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9B0" w:rsidRPr="003719B0" w:rsidRDefault="003719B0" w:rsidP="003719B0">
      <w:pPr>
        <w:keepNext/>
        <w:spacing w:before="480" w:after="0" w:line="240" w:lineRule="auto"/>
        <w:jc w:val="center"/>
        <w:outlineLvl w:val="0"/>
        <w:rPr>
          <w:rFonts w:ascii="Times New Roman" w:eastAsia="Times New Roman" w:hAnsi="Times New Roman" w:cs="Times New Roman"/>
          <w:b/>
          <w:sz w:val="30"/>
          <w:szCs w:val="30"/>
          <w:lang w:eastAsia="ru-RU"/>
        </w:rPr>
      </w:pPr>
      <w:r>
        <w:rPr>
          <w:rFonts w:ascii="Times New Roman" w:eastAsia="Times New Roman" w:hAnsi="Times New Roman" w:cs="Times New Roman"/>
          <w:b/>
          <w:noProof/>
          <w:sz w:val="30"/>
          <w:szCs w:val="30"/>
          <w:lang w:eastAsia="ru-RU"/>
        </w:rPr>
        <w:drawing>
          <wp:anchor distT="0" distB="0" distL="114300" distR="114300" simplePos="0" relativeHeight="251659264" behindDoc="0" locked="0" layoutInCell="1" allowOverlap="1">
            <wp:simplePos x="0" y="0"/>
            <wp:positionH relativeFrom="column">
              <wp:posOffset>2627226</wp:posOffset>
            </wp:positionH>
            <wp:positionV relativeFrom="paragraph">
              <wp:posOffset>51877</wp:posOffset>
            </wp:positionV>
            <wp:extent cx="1000125" cy="1042035"/>
            <wp:effectExtent l="0" t="0" r="9525"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125" cy="1042035"/>
                    </a:xfrm>
                    <a:prstGeom prst="rect">
                      <a:avLst/>
                    </a:prstGeom>
                    <a:noFill/>
                    <a:ln>
                      <a:noFill/>
                    </a:ln>
                  </pic:spPr>
                </pic:pic>
              </a:graphicData>
            </a:graphic>
          </wp:anchor>
        </w:drawing>
      </w:r>
    </w:p>
    <w:p w:rsidR="003719B0" w:rsidRDefault="003719B0" w:rsidP="003719B0">
      <w:pPr>
        <w:keepNext/>
        <w:spacing w:before="480" w:after="0" w:line="240" w:lineRule="auto"/>
        <w:jc w:val="center"/>
        <w:outlineLvl w:val="0"/>
        <w:rPr>
          <w:rFonts w:ascii="Times New Roman" w:eastAsia="Times New Roman" w:hAnsi="Times New Roman" w:cs="Times New Roman"/>
          <w:b/>
          <w:sz w:val="30"/>
          <w:szCs w:val="30"/>
          <w:lang w:eastAsia="ru-RU"/>
        </w:rPr>
      </w:pPr>
    </w:p>
    <w:p w:rsidR="003719B0" w:rsidRPr="003719B0" w:rsidRDefault="003719B0" w:rsidP="003719B0">
      <w:pPr>
        <w:keepNext/>
        <w:spacing w:after="0" w:line="240" w:lineRule="auto"/>
        <w:jc w:val="center"/>
        <w:outlineLvl w:val="0"/>
        <w:rPr>
          <w:rFonts w:ascii="Times New Roman" w:eastAsia="Times New Roman" w:hAnsi="Times New Roman" w:cs="Times New Roman"/>
          <w:b/>
          <w:sz w:val="30"/>
          <w:szCs w:val="30"/>
          <w:lang w:eastAsia="ru-RU"/>
        </w:rPr>
      </w:pPr>
      <w:r w:rsidRPr="003719B0">
        <w:rPr>
          <w:rFonts w:ascii="Times New Roman" w:eastAsia="Times New Roman" w:hAnsi="Times New Roman" w:cs="Times New Roman"/>
          <w:b/>
          <w:sz w:val="30"/>
          <w:szCs w:val="30"/>
          <w:lang w:eastAsia="ru-RU"/>
        </w:rPr>
        <w:t>ДАГЕСТАНСКИЙ НЕКОММЕРЧЕСКИЙ ФОНД КАПИТАЛЬНОГО РЕМОНТА ОБЩЕГО ИМУЩЕСТВА В МНОГОКВАРТИРНЫХ ДОМАХ</w:t>
      </w:r>
    </w:p>
    <w:p w:rsidR="003719B0" w:rsidRPr="003719B0" w:rsidRDefault="003719B0" w:rsidP="003719B0">
      <w:pPr>
        <w:spacing w:after="0" w:line="240" w:lineRule="auto"/>
        <w:jc w:val="center"/>
        <w:rPr>
          <w:rFonts w:ascii="Times New Roman" w:eastAsia="Calibri" w:hAnsi="Times New Roman" w:cs="Times New Roman"/>
          <w:sz w:val="28"/>
          <w:szCs w:val="28"/>
        </w:rPr>
      </w:pPr>
      <w:r w:rsidRPr="003719B0">
        <w:rPr>
          <w:rFonts w:ascii="Times New Roman" w:eastAsia="Calibri" w:hAnsi="Times New Roman" w:cs="Times New Roman"/>
          <w:b/>
          <w:sz w:val="32"/>
          <w:szCs w:val="32"/>
        </w:rPr>
        <w:t>(Дагестанский фонд капитального ремонта)</w:t>
      </w:r>
    </w:p>
    <w:p w:rsidR="003719B0" w:rsidRPr="003719B0" w:rsidRDefault="003719B0" w:rsidP="003719B0">
      <w:pPr>
        <w:spacing w:after="0" w:line="240" w:lineRule="auto"/>
        <w:jc w:val="center"/>
        <w:rPr>
          <w:rFonts w:ascii="Times New Roman" w:eastAsia="Calibri" w:hAnsi="Times New Roman" w:cs="Times New Roman"/>
          <w:b/>
          <w:sz w:val="32"/>
          <w:szCs w:val="32"/>
        </w:rPr>
      </w:pPr>
      <w:r w:rsidRPr="003719B0">
        <w:rPr>
          <w:rFonts w:ascii="Times New Roman" w:eastAsia="Calibri" w:hAnsi="Times New Roman" w:cs="Times New Roman"/>
          <w:color w:val="333333"/>
          <w:sz w:val="20"/>
          <w:szCs w:val="20"/>
        </w:rPr>
        <w:t xml:space="preserve">367026, г. Махачкала, </w:t>
      </w:r>
      <w:proofErr w:type="spellStart"/>
      <w:r w:rsidRPr="003719B0">
        <w:rPr>
          <w:rFonts w:ascii="Times New Roman" w:eastAsia="Calibri" w:hAnsi="Times New Roman" w:cs="Times New Roman"/>
          <w:color w:val="000000"/>
          <w:sz w:val="20"/>
          <w:szCs w:val="20"/>
        </w:rPr>
        <w:t>ул.Буганова</w:t>
      </w:r>
      <w:proofErr w:type="spellEnd"/>
      <w:r w:rsidRPr="003719B0">
        <w:rPr>
          <w:rFonts w:ascii="Times New Roman" w:eastAsia="Calibri" w:hAnsi="Times New Roman" w:cs="Times New Roman"/>
          <w:color w:val="000000"/>
          <w:sz w:val="20"/>
          <w:szCs w:val="20"/>
        </w:rPr>
        <w:t xml:space="preserve">, 17 «Б», </w:t>
      </w:r>
      <w:r w:rsidRPr="003719B0">
        <w:rPr>
          <w:rFonts w:ascii="Times New Roman" w:eastAsia="Calibri" w:hAnsi="Times New Roman" w:cs="Times New Roman"/>
          <w:color w:val="000000"/>
          <w:sz w:val="20"/>
          <w:szCs w:val="20"/>
        </w:rPr>
        <w:tab/>
      </w:r>
      <w:r w:rsidRPr="003719B0">
        <w:rPr>
          <w:rFonts w:ascii="Times New Roman" w:eastAsia="Calibri" w:hAnsi="Times New Roman" w:cs="Times New Roman"/>
          <w:color w:val="000000"/>
          <w:sz w:val="20"/>
          <w:szCs w:val="20"/>
        </w:rPr>
        <w:tab/>
      </w:r>
      <w:r w:rsidRPr="003719B0">
        <w:rPr>
          <w:rFonts w:ascii="Times New Roman" w:eastAsia="Calibri" w:hAnsi="Times New Roman" w:cs="Times New Roman"/>
          <w:color w:val="000000"/>
          <w:sz w:val="20"/>
          <w:szCs w:val="20"/>
        </w:rPr>
        <w:tab/>
      </w:r>
      <w:r w:rsidRPr="003719B0">
        <w:rPr>
          <w:rFonts w:ascii="Times New Roman" w:eastAsia="Calibri" w:hAnsi="Times New Roman" w:cs="Times New Roman"/>
          <w:color w:val="000000"/>
          <w:sz w:val="20"/>
          <w:szCs w:val="20"/>
        </w:rPr>
        <w:tab/>
      </w:r>
      <w:r w:rsidRPr="003719B0">
        <w:rPr>
          <w:rFonts w:ascii="Times New Roman" w:eastAsia="Calibri" w:hAnsi="Times New Roman" w:cs="Times New Roman"/>
          <w:color w:val="000000"/>
          <w:sz w:val="20"/>
          <w:szCs w:val="20"/>
        </w:rPr>
        <w:tab/>
        <w:t xml:space="preserve">тел. 555-320, </w:t>
      </w:r>
      <w:r w:rsidRPr="003719B0">
        <w:rPr>
          <w:rFonts w:ascii="Times New Roman" w:eastAsia="Calibri" w:hAnsi="Times New Roman" w:cs="Times New Roman"/>
          <w:color w:val="000000"/>
          <w:sz w:val="20"/>
          <w:szCs w:val="20"/>
          <w:lang w:val="en-US"/>
        </w:rPr>
        <w:t>e</w:t>
      </w:r>
      <w:r w:rsidRPr="003719B0">
        <w:rPr>
          <w:rFonts w:ascii="Times New Roman" w:eastAsia="Calibri" w:hAnsi="Times New Roman" w:cs="Times New Roman"/>
          <w:color w:val="000000"/>
          <w:sz w:val="20"/>
          <w:szCs w:val="20"/>
        </w:rPr>
        <w:t>-</w:t>
      </w:r>
      <w:r w:rsidRPr="003719B0">
        <w:rPr>
          <w:rFonts w:ascii="Times New Roman" w:eastAsia="Calibri" w:hAnsi="Times New Roman" w:cs="Times New Roman"/>
          <w:color w:val="000000"/>
          <w:sz w:val="20"/>
          <w:szCs w:val="20"/>
          <w:lang w:val="en-US"/>
        </w:rPr>
        <w:t>mail</w:t>
      </w:r>
      <w:r w:rsidRPr="003719B0">
        <w:rPr>
          <w:rFonts w:ascii="Times New Roman" w:eastAsia="Calibri" w:hAnsi="Times New Roman" w:cs="Times New Roman"/>
          <w:color w:val="000000"/>
          <w:sz w:val="20"/>
          <w:szCs w:val="20"/>
        </w:rPr>
        <w:t xml:space="preserve">: </w:t>
      </w:r>
      <w:r w:rsidRPr="003719B0">
        <w:rPr>
          <w:rFonts w:ascii="Times New Roman" w:eastAsia="Calibri" w:hAnsi="Times New Roman" w:cs="Times New Roman"/>
          <w:color w:val="000000"/>
          <w:sz w:val="20"/>
          <w:szCs w:val="20"/>
          <w:lang w:val="en-US"/>
        </w:rPr>
        <w:t>info</w:t>
      </w:r>
      <w:r w:rsidRPr="003719B0">
        <w:rPr>
          <w:rFonts w:ascii="Times New Roman" w:eastAsia="Calibri" w:hAnsi="Times New Roman" w:cs="Times New Roman"/>
          <w:color w:val="000000"/>
          <w:sz w:val="20"/>
          <w:szCs w:val="20"/>
        </w:rPr>
        <w:t>@</w:t>
      </w:r>
      <w:proofErr w:type="spellStart"/>
      <w:r w:rsidRPr="003719B0">
        <w:rPr>
          <w:rFonts w:ascii="Times New Roman" w:eastAsia="Calibri" w:hAnsi="Times New Roman" w:cs="Times New Roman"/>
          <w:color w:val="000000"/>
          <w:sz w:val="20"/>
          <w:szCs w:val="20"/>
          <w:lang w:val="en-US"/>
        </w:rPr>
        <w:t>dagfkr</w:t>
      </w:r>
      <w:proofErr w:type="spellEnd"/>
      <w:r w:rsidRPr="003719B0">
        <w:rPr>
          <w:rFonts w:ascii="Times New Roman" w:eastAsia="Calibri" w:hAnsi="Times New Roman" w:cs="Times New Roman"/>
          <w:color w:val="000000"/>
          <w:sz w:val="20"/>
          <w:szCs w:val="20"/>
        </w:rPr>
        <w:t>.</w:t>
      </w:r>
      <w:proofErr w:type="spellStart"/>
      <w:r w:rsidRPr="003719B0">
        <w:rPr>
          <w:rFonts w:ascii="Times New Roman" w:eastAsia="Calibri" w:hAnsi="Times New Roman" w:cs="Times New Roman"/>
          <w:color w:val="000000"/>
          <w:sz w:val="20"/>
          <w:szCs w:val="20"/>
          <w:lang w:val="en-US"/>
        </w:rPr>
        <w:t>ru</w:t>
      </w:r>
      <w:proofErr w:type="spellEnd"/>
    </w:p>
    <w:p w:rsidR="003719B0" w:rsidRPr="003719B0" w:rsidRDefault="00A8543D" w:rsidP="003719B0">
      <w:pPr>
        <w:spacing w:after="120"/>
        <w:jc w:val="center"/>
        <w:rPr>
          <w:rFonts w:ascii="Times New Roman" w:eastAsia="Calibri" w:hAnsi="Times New Roman" w:cs="Times New Roman"/>
          <w:b/>
          <w:sz w:val="2"/>
          <w:szCs w:val="2"/>
        </w:rPr>
      </w:pPr>
      <w:r>
        <w:rPr>
          <w:rFonts w:ascii="Times New Roman" w:eastAsia="Calibri" w:hAnsi="Times New Roman" w:cs="Times New Roman"/>
          <w:noProof/>
          <w:sz w:val="32"/>
          <w:szCs w:val="32"/>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-5715</wp:posOffset>
                </wp:positionH>
                <wp:positionV relativeFrom="paragraph">
                  <wp:posOffset>21589</wp:posOffset>
                </wp:positionV>
                <wp:extent cx="6505575" cy="0"/>
                <wp:effectExtent l="0" t="19050" r="47625"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25B51"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7pt" to="511.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" strokeweight="4.5pt">
                <v:stroke linestyle="thinThick"/>
              </v:line>
            </w:pict>
          </mc:Fallback>
        </mc:AlternateContent>
      </w:r>
      <w:r w:rsidR="003719B0" w:rsidRPr="003719B0">
        <w:rPr>
          <w:rFonts w:ascii="Times New Roman" w:eastAsia="Calibri" w:hAnsi="Times New Roman" w:cs="Times New Roman"/>
          <w:b/>
          <w:sz w:val="2"/>
          <w:szCs w:val="2"/>
        </w:rPr>
        <w:br/>
      </w:r>
      <w:r w:rsidR="003719B0" w:rsidRPr="003719B0">
        <w:rPr>
          <w:rFonts w:ascii="Times New Roman" w:eastAsia="Calibri" w:hAnsi="Times New Roman" w:cs="Times New Roman"/>
          <w:b/>
          <w:sz w:val="2"/>
          <w:szCs w:val="2"/>
        </w:rPr>
        <w:br/>
      </w:r>
      <w:r w:rsidR="003719B0" w:rsidRPr="003719B0">
        <w:rPr>
          <w:rFonts w:ascii="Times New Roman" w:eastAsia="Calibri" w:hAnsi="Times New Roman" w:cs="Times New Roman"/>
          <w:b/>
          <w:sz w:val="2"/>
          <w:szCs w:val="2"/>
        </w:rPr>
        <w:br/>
      </w:r>
      <w:r w:rsidR="003719B0" w:rsidRPr="003719B0">
        <w:rPr>
          <w:rFonts w:ascii="Times New Roman" w:eastAsia="Calibri" w:hAnsi="Times New Roman" w:cs="Times New Roman"/>
          <w:b/>
          <w:sz w:val="2"/>
          <w:szCs w:val="2"/>
        </w:rPr>
        <w:br/>
      </w:r>
    </w:p>
    <w:p w:rsidR="003719B0" w:rsidRPr="003719B0" w:rsidRDefault="003719B0" w:rsidP="003719B0">
      <w:pPr>
        <w:spacing w:after="0"/>
        <w:rPr>
          <w:rFonts w:ascii="Times New Roman" w:eastAsia="Calibri" w:hAnsi="Times New Roman" w:cs="Times New Roman"/>
          <w:b/>
          <w:sz w:val="2"/>
          <w:szCs w:val="2"/>
        </w:rPr>
      </w:pPr>
    </w:p>
    <w:p w:rsidR="003719B0" w:rsidRPr="003719B0" w:rsidRDefault="003719B0" w:rsidP="003719B0">
      <w:pPr>
        <w:spacing w:after="0"/>
        <w:rPr>
          <w:rFonts w:ascii="Times New Roman" w:eastAsia="Calibri" w:hAnsi="Times New Roman" w:cs="Times New Roman"/>
          <w:b/>
          <w:sz w:val="2"/>
          <w:szCs w:val="2"/>
        </w:rPr>
      </w:pPr>
    </w:p>
    <w:p w:rsidR="003719B0" w:rsidRPr="003719B0" w:rsidRDefault="00A8543D" w:rsidP="003719B0">
      <w:pPr>
        <w:spacing w:after="0"/>
        <w:rPr>
          <w:rFonts w:ascii="Times New Roman" w:eastAsia="Calibri" w:hAnsi="Times New Roman" w:cs="Times New Roman"/>
          <w:b/>
          <w:sz w:val="28"/>
        </w:rPr>
      </w:pPr>
      <w:r>
        <w:rPr>
          <w:rFonts w:ascii="Times New Roman" w:eastAsia="Calibri" w:hAnsi="Times New Roman" w:cs="Times New Roman"/>
          <w:b/>
          <w:sz w:val="28"/>
        </w:rPr>
        <w:t xml:space="preserve">  </w:t>
      </w:r>
      <w:r w:rsidRPr="00A8543D">
        <w:rPr>
          <w:rFonts w:ascii="Times New Roman" w:eastAsia="Calibri" w:hAnsi="Times New Roman" w:cs="Times New Roman"/>
          <w:b/>
          <w:sz w:val="28"/>
        </w:rPr>
        <w:t>18</w:t>
      </w:r>
      <w:r>
        <w:rPr>
          <w:rFonts w:ascii="Times New Roman" w:eastAsia="Calibri" w:hAnsi="Times New Roman" w:cs="Times New Roman"/>
          <w:b/>
          <w:sz w:val="28"/>
        </w:rPr>
        <w:t>.</w:t>
      </w:r>
      <w:r w:rsidRPr="00A8543D">
        <w:rPr>
          <w:rFonts w:ascii="Times New Roman" w:eastAsia="Calibri" w:hAnsi="Times New Roman" w:cs="Times New Roman"/>
          <w:b/>
          <w:sz w:val="28"/>
        </w:rPr>
        <w:t>08</w:t>
      </w:r>
      <w:r>
        <w:rPr>
          <w:rFonts w:ascii="Times New Roman" w:eastAsia="Calibri" w:hAnsi="Times New Roman" w:cs="Times New Roman"/>
          <w:b/>
          <w:sz w:val="28"/>
          <w:lang w:val="en-US"/>
        </w:rPr>
        <w:t>.</w:t>
      </w:r>
      <w:r w:rsidR="00C535F4" w:rsidRPr="003719B0">
        <w:rPr>
          <w:rFonts w:ascii="Times New Roman" w:eastAsia="Calibri" w:hAnsi="Times New Roman" w:cs="Times New Roman"/>
          <w:b/>
          <w:sz w:val="28"/>
        </w:rPr>
        <w:fldChar w:fldCharType="begin"/>
      </w:r>
      <w:r w:rsidR="003719B0" w:rsidRPr="003719B0">
        <w:rPr>
          <w:rFonts w:ascii="Times New Roman" w:eastAsia="Calibri" w:hAnsi="Times New Roman" w:cs="Times New Roman"/>
          <w:b/>
          <w:sz w:val="28"/>
        </w:rPr>
        <w:instrText xml:space="preserve"> DATE  \@ "yyyy 'г.'"  \* MERGEFORMAT </w:instrText>
      </w:r>
      <w:r w:rsidR="00C535F4" w:rsidRPr="003719B0">
        <w:rPr>
          <w:rFonts w:ascii="Times New Roman" w:eastAsia="Calibri" w:hAnsi="Times New Roman" w:cs="Times New Roman"/>
          <w:b/>
          <w:sz w:val="28"/>
        </w:rPr>
        <w:fldChar w:fldCharType="separate"/>
      </w:r>
      <w:r>
        <w:rPr>
          <w:rFonts w:ascii="Times New Roman" w:eastAsia="Calibri" w:hAnsi="Times New Roman" w:cs="Times New Roman"/>
          <w:b/>
          <w:noProof/>
          <w:sz w:val="28"/>
        </w:rPr>
        <w:t>2016 г.</w:t>
      </w:r>
      <w:r w:rsidR="00C535F4" w:rsidRPr="003719B0">
        <w:rPr>
          <w:rFonts w:ascii="Times New Roman" w:eastAsia="Calibri" w:hAnsi="Times New Roman" w:cs="Times New Roman"/>
          <w:b/>
          <w:sz w:val="28"/>
        </w:rPr>
        <w:fldChar w:fldCharType="end"/>
      </w:r>
      <w:r w:rsidR="003719B0" w:rsidRPr="003719B0">
        <w:rPr>
          <w:rFonts w:ascii="Times New Roman" w:eastAsia="Calibri" w:hAnsi="Times New Roman" w:cs="Times New Roman"/>
          <w:b/>
          <w:sz w:val="28"/>
        </w:rPr>
        <w:t xml:space="preserve">   </w:t>
      </w:r>
      <w:bookmarkStart w:id="0" w:name="_GoBack"/>
      <w:bookmarkEnd w:id="0"/>
      <w:r>
        <w:rPr>
          <w:rFonts w:ascii="Times New Roman" w:eastAsia="Calibri" w:hAnsi="Times New Roman" w:cs="Times New Roman"/>
          <w:b/>
          <w:sz w:val="28"/>
        </w:rPr>
        <w:tab/>
      </w:r>
      <w:r>
        <w:rPr>
          <w:rFonts w:ascii="Times New Roman" w:eastAsia="Calibri" w:hAnsi="Times New Roman" w:cs="Times New Roman"/>
          <w:b/>
          <w:sz w:val="28"/>
        </w:rPr>
        <w:tab/>
      </w:r>
      <w:r>
        <w:rPr>
          <w:rFonts w:ascii="Times New Roman" w:eastAsia="Calibri" w:hAnsi="Times New Roman" w:cs="Times New Roman"/>
          <w:b/>
          <w:sz w:val="28"/>
        </w:rPr>
        <w:tab/>
      </w:r>
      <w:r>
        <w:rPr>
          <w:rFonts w:ascii="Times New Roman" w:eastAsia="Calibri" w:hAnsi="Times New Roman" w:cs="Times New Roman"/>
          <w:b/>
          <w:sz w:val="28"/>
        </w:rPr>
        <w:tab/>
      </w:r>
      <w:r>
        <w:rPr>
          <w:rFonts w:ascii="Times New Roman" w:eastAsia="Calibri" w:hAnsi="Times New Roman" w:cs="Times New Roman"/>
          <w:b/>
          <w:sz w:val="28"/>
        </w:rPr>
        <w:tab/>
      </w:r>
      <w:r w:rsidR="003719B0" w:rsidRPr="003719B0">
        <w:rPr>
          <w:rFonts w:ascii="Times New Roman" w:eastAsia="Calibri" w:hAnsi="Times New Roman" w:cs="Times New Roman"/>
          <w:b/>
          <w:sz w:val="28"/>
        </w:rPr>
        <w:t xml:space="preserve">  </w:t>
      </w:r>
      <w:r>
        <w:rPr>
          <w:rFonts w:ascii="Times New Roman" w:eastAsia="Calibri" w:hAnsi="Times New Roman" w:cs="Times New Roman"/>
          <w:b/>
          <w:sz w:val="28"/>
        </w:rPr>
        <w:tab/>
      </w:r>
      <w:r>
        <w:rPr>
          <w:rFonts w:ascii="Times New Roman" w:eastAsia="Calibri" w:hAnsi="Times New Roman" w:cs="Times New Roman"/>
          <w:b/>
          <w:sz w:val="28"/>
        </w:rPr>
        <w:tab/>
      </w:r>
      <w:r>
        <w:rPr>
          <w:rFonts w:ascii="Times New Roman" w:eastAsia="Calibri" w:hAnsi="Times New Roman" w:cs="Times New Roman"/>
          <w:b/>
          <w:sz w:val="28"/>
        </w:rPr>
        <w:tab/>
      </w:r>
      <w:r>
        <w:rPr>
          <w:rFonts w:ascii="Times New Roman" w:eastAsia="Calibri" w:hAnsi="Times New Roman" w:cs="Times New Roman"/>
          <w:b/>
          <w:sz w:val="28"/>
        </w:rPr>
        <w:tab/>
      </w:r>
      <w:r>
        <w:rPr>
          <w:rFonts w:ascii="Times New Roman" w:eastAsia="Calibri" w:hAnsi="Times New Roman" w:cs="Times New Roman"/>
          <w:b/>
          <w:sz w:val="28"/>
          <w:lang w:val="en-US"/>
        </w:rPr>
        <w:t xml:space="preserve">          </w:t>
      </w:r>
      <w:r>
        <w:rPr>
          <w:rFonts w:ascii="Times New Roman" w:eastAsia="Calibri" w:hAnsi="Times New Roman" w:cs="Times New Roman"/>
          <w:b/>
          <w:sz w:val="28"/>
        </w:rPr>
        <w:t>№  09/17873</w:t>
      </w:r>
      <w:r w:rsidR="003719B0" w:rsidRPr="003719B0">
        <w:rPr>
          <w:rFonts w:ascii="Times New Roman" w:eastAsia="Calibri" w:hAnsi="Times New Roman" w:cs="Times New Roman"/>
          <w:b/>
          <w:sz w:val="28"/>
        </w:rPr>
        <w:t xml:space="preserve">  </w:t>
      </w:r>
    </w:p>
    <w:p w:rsidR="00927F5E" w:rsidRDefault="00927F5E" w:rsidP="003719B0">
      <w:pPr>
        <w:tabs>
          <w:tab w:val="center" w:pos="4153"/>
          <w:tab w:val="right" w:pos="8306"/>
        </w:tabs>
        <w:spacing w:after="0" w:line="240" w:lineRule="auto"/>
        <w:jc w:val="center"/>
        <w:rPr>
          <w:rFonts w:ascii="Times New Roman" w:eastAsia="Times New Roman" w:hAnsi="Times New Roman" w:cs="Times New Roman"/>
          <w:b/>
          <w:sz w:val="26"/>
          <w:szCs w:val="26"/>
          <w:lang w:eastAsia="ru-RU"/>
        </w:rPr>
      </w:pPr>
    </w:p>
    <w:p w:rsidR="00FE60E3" w:rsidRDefault="00FE60E3" w:rsidP="003719B0">
      <w:pPr>
        <w:tabs>
          <w:tab w:val="center" w:pos="4153"/>
          <w:tab w:val="right" w:pos="8306"/>
        </w:tabs>
        <w:spacing w:after="0" w:line="240" w:lineRule="auto"/>
        <w:jc w:val="center"/>
        <w:rPr>
          <w:rFonts w:ascii="Times New Roman" w:eastAsia="Times New Roman" w:hAnsi="Times New Roman" w:cs="Times New Roman"/>
          <w:b/>
          <w:sz w:val="26"/>
          <w:szCs w:val="26"/>
          <w:lang w:eastAsia="ru-RU"/>
        </w:rPr>
      </w:pPr>
    </w:p>
    <w:p w:rsidR="00327D21" w:rsidRDefault="00FE60E3" w:rsidP="00FE60E3">
      <w:pPr>
        <w:tabs>
          <w:tab w:val="center" w:pos="4153"/>
          <w:tab w:val="right" w:pos="8306"/>
        </w:tabs>
        <w:spacing w:after="0" w:line="240" w:lineRule="auto"/>
        <w:jc w:val="right"/>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Руководителю </w:t>
      </w:r>
    </w:p>
    <w:p w:rsidR="00FE60E3" w:rsidRDefault="00FE60E3" w:rsidP="00FE60E3">
      <w:pPr>
        <w:tabs>
          <w:tab w:val="center" w:pos="4153"/>
          <w:tab w:val="right" w:pos="8306"/>
        </w:tabs>
        <w:spacing w:after="0" w:line="240" w:lineRule="auto"/>
        <w:jc w:val="right"/>
        <w:rPr>
          <w:rFonts w:ascii="Times New Roman" w:eastAsia="Times New Roman" w:hAnsi="Times New Roman" w:cs="Times New Roman"/>
          <w:b/>
          <w:sz w:val="26"/>
          <w:szCs w:val="26"/>
          <w:lang w:eastAsia="ru-RU"/>
        </w:rPr>
      </w:pPr>
    </w:p>
    <w:p w:rsidR="00FE60E3" w:rsidRDefault="00FE60E3" w:rsidP="00FE60E3">
      <w:pPr>
        <w:tabs>
          <w:tab w:val="center" w:pos="4153"/>
          <w:tab w:val="right" w:pos="8306"/>
        </w:tabs>
        <w:spacing w:after="0" w:line="240" w:lineRule="auto"/>
        <w:jc w:val="right"/>
        <w:rPr>
          <w:rFonts w:ascii="Times New Roman" w:eastAsia="Times New Roman" w:hAnsi="Times New Roman" w:cs="Times New Roman"/>
          <w:b/>
          <w:sz w:val="26"/>
          <w:szCs w:val="26"/>
          <w:lang w:eastAsia="ru-RU"/>
        </w:rPr>
      </w:pPr>
    </w:p>
    <w:p w:rsidR="003719B0" w:rsidRPr="003719B0" w:rsidRDefault="003719B0" w:rsidP="003719B0">
      <w:pPr>
        <w:tabs>
          <w:tab w:val="center" w:pos="4153"/>
          <w:tab w:val="right" w:pos="8306"/>
        </w:tabs>
        <w:spacing w:after="0" w:line="240" w:lineRule="auto"/>
        <w:jc w:val="center"/>
        <w:rPr>
          <w:rFonts w:ascii="Times New Roman" w:eastAsia="Times New Roman" w:hAnsi="Times New Roman" w:cs="Times New Roman"/>
          <w:b/>
          <w:sz w:val="26"/>
          <w:szCs w:val="26"/>
          <w:lang w:eastAsia="ru-RU"/>
        </w:rPr>
      </w:pPr>
      <w:r w:rsidRPr="003719B0">
        <w:rPr>
          <w:rFonts w:ascii="Times New Roman" w:eastAsia="Times New Roman" w:hAnsi="Times New Roman" w:cs="Times New Roman"/>
          <w:b/>
          <w:sz w:val="26"/>
          <w:szCs w:val="26"/>
          <w:lang w:eastAsia="ru-RU"/>
        </w:rPr>
        <w:t>Запрос</w:t>
      </w:r>
    </w:p>
    <w:p w:rsidR="003719B0" w:rsidRPr="003719B0" w:rsidRDefault="003719B0" w:rsidP="003719B0">
      <w:pPr>
        <w:tabs>
          <w:tab w:val="center" w:pos="4153"/>
          <w:tab w:val="right" w:pos="8306"/>
        </w:tabs>
        <w:spacing w:after="0" w:line="240" w:lineRule="auto"/>
        <w:jc w:val="center"/>
        <w:rPr>
          <w:rFonts w:ascii="Times New Roman" w:eastAsia="Times New Roman" w:hAnsi="Times New Roman" w:cs="Times New Roman"/>
          <w:b/>
          <w:sz w:val="26"/>
          <w:szCs w:val="26"/>
          <w:lang w:eastAsia="ru-RU"/>
        </w:rPr>
      </w:pPr>
      <w:r w:rsidRPr="003719B0">
        <w:rPr>
          <w:rFonts w:ascii="Times New Roman" w:eastAsia="Times New Roman" w:hAnsi="Times New Roman" w:cs="Times New Roman"/>
          <w:b/>
          <w:sz w:val="26"/>
          <w:szCs w:val="26"/>
          <w:lang w:eastAsia="ru-RU"/>
        </w:rPr>
        <w:t xml:space="preserve">о предоставлении ценовой информации для определения начальной (максимальной) цены договора по конкурсу на оказание услуг проведения обязательного ежегодного аудита бухгалтерской (финансовой) отчетности </w:t>
      </w:r>
    </w:p>
    <w:p w:rsidR="003719B0" w:rsidRPr="003719B0" w:rsidRDefault="003719B0" w:rsidP="003719B0">
      <w:pPr>
        <w:tabs>
          <w:tab w:val="center" w:pos="4153"/>
          <w:tab w:val="right" w:pos="8306"/>
        </w:tabs>
        <w:spacing w:after="0" w:line="240" w:lineRule="auto"/>
        <w:jc w:val="center"/>
        <w:rPr>
          <w:rFonts w:ascii="Times New Roman" w:eastAsia="Times New Roman" w:hAnsi="Times New Roman" w:cs="Times New Roman"/>
          <w:b/>
          <w:sz w:val="26"/>
          <w:szCs w:val="26"/>
          <w:lang w:eastAsia="ru-RU"/>
        </w:rPr>
      </w:pPr>
      <w:r w:rsidRPr="003719B0">
        <w:rPr>
          <w:rFonts w:ascii="Times New Roman" w:eastAsia="Times New Roman" w:hAnsi="Times New Roman" w:cs="Times New Roman"/>
          <w:b/>
          <w:sz w:val="26"/>
          <w:szCs w:val="26"/>
          <w:lang w:eastAsia="ru-RU"/>
        </w:rPr>
        <w:t>Дагеста</w:t>
      </w:r>
      <w:r>
        <w:rPr>
          <w:rFonts w:ascii="Times New Roman" w:eastAsia="Times New Roman" w:hAnsi="Times New Roman" w:cs="Times New Roman"/>
          <w:b/>
          <w:sz w:val="26"/>
          <w:szCs w:val="26"/>
          <w:lang w:eastAsia="ru-RU"/>
        </w:rPr>
        <w:t>нс</w:t>
      </w:r>
      <w:r w:rsidRPr="003719B0">
        <w:rPr>
          <w:rFonts w:ascii="Times New Roman" w:eastAsia="Times New Roman" w:hAnsi="Times New Roman" w:cs="Times New Roman"/>
          <w:b/>
          <w:sz w:val="26"/>
          <w:szCs w:val="26"/>
          <w:lang w:eastAsia="ru-RU"/>
        </w:rPr>
        <w:t>кого фонда капитального ремонта общего имущества в многоквартирных домах  за 2016 год.</w:t>
      </w:r>
    </w:p>
    <w:p w:rsidR="003719B0" w:rsidRPr="003719B0" w:rsidRDefault="003719B0" w:rsidP="003719B0">
      <w:pPr>
        <w:tabs>
          <w:tab w:val="center" w:pos="4153"/>
          <w:tab w:val="right" w:pos="8306"/>
        </w:tabs>
        <w:spacing w:after="0" w:line="240" w:lineRule="auto"/>
        <w:jc w:val="both"/>
        <w:rPr>
          <w:rFonts w:ascii="Times New Roman" w:eastAsia="Times New Roman" w:hAnsi="Times New Roman" w:cs="Times New Roman"/>
          <w:sz w:val="26"/>
          <w:szCs w:val="26"/>
          <w:lang w:eastAsia="ru-RU"/>
        </w:rPr>
      </w:pPr>
    </w:p>
    <w:p w:rsidR="003719B0" w:rsidRPr="003719B0" w:rsidRDefault="003719B0" w:rsidP="003719B0">
      <w:pPr>
        <w:tabs>
          <w:tab w:val="center" w:pos="4153"/>
          <w:tab w:val="right" w:pos="8306"/>
        </w:tabs>
        <w:spacing w:after="0" w:line="240" w:lineRule="auto"/>
        <w:ind w:firstLine="709"/>
        <w:jc w:val="both"/>
        <w:rPr>
          <w:rFonts w:ascii="Times New Roman" w:eastAsia="Times New Roman" w:hAnsi="Times New Roman" w:cs="Times New Roman"/>
          <w:sz w:val="26"/>
          <w:szCs w:val="26"/>
          <w:lang w:eastAsia="ru-RU"/>
        </w:rPr>
      </w:pPr>
      <w:r w:rsidRPr="003719B0">
        <w:rPr>
          <w:rFonts w:ascii="Times New Roman" w:eastAsia="Times New Roman" w:hAnsi="Times New Roman" w:cs="Times New Roman"/>
          <w:sz w:val="26"/>
          <w:szCs w:val="26"/>
          <w:lang w:eastAsia="ru-RU"/>
        </w:rPr>
        <w:t>Дагест</w:t>
      </w:r>
      <w:r>
        <w:rPr>
          <w:rFonts w:ascii="Times New Roman" w:eastAsia="Times New Roman" w:hAnsi="Times New Roman" w:cs="Times New Roman"/>
          <w:sz w:val="26"/>
          <w:szCs w:val="26"/>
          <w:lang w:eastAsia="ru-RU"/>
        </w:rPr>
        <w:t>а</w:t>
      </w:r>
      <w:r w:rsidRPr="003719B0">
        <w:rPr>
          <w:rFonts w:ascii="Times New Roman" w:eastAsia="Times New Roman" w:hAnsi="Times New Roman" w:cs="Times New Roman"/>
          <w:sz w:val="26"/>
          <w:szCs w:val="26"/>
          <w:lang w:eastAsia="ru-RU"/>
        </w:rPr>
        <w:t>н</w:t>
      </w:r>
      <w:r>
        <w:rPr>
          <w:rFonts w:ascii="Times New Roman" w:eastAsia="Times New Roman" w:hAnsi="Times New Roman" w:cs="Times New Roman"/>
          <w:sz w:val="26"/>
          <w:szCs w:val="26"/>
          <w:lang w:eastAsia="ru-RU"/>
        </w:rPr>
        <w:t>с</w:t>
      </w:r>
      <w:r w:rsidRPr="003719B0">
        <w:rPr>
          <w:rFonts w:ascii="Times New Roman" w:eastAsia="Times New Roman" w:hAnsi="Times New Roman" w:cs="Times New Roman"/>
          <w:sz w:val="26"/>
          <w:szCs w:val="26"/>
          <w:lang w:eastAsia="ru-RU"/>
        </w:rPr>
        <w:t>кий фонд капитального ремонта общего имущества в многоквартирных домах (далее – Заказчик) в целях определения начальной (максимальной) цены договора для проведения открытого конкурса на оказание услуг по проведению обязательного ежегодного аудита бухгалтерской (финансовой) отчетности Дагест</w:t>
      </w:r>
      <w:r>
        <w:rPr>
          <w:rFonts w:ascii="Times New Roman" w:eastAsia="Times New Roman" w:hAnsi="Times New Roman" w:cs="Times New Roman"/>
          <w:sz w:val="26"/>
          <w:szCs w:val="26"/>
          <w:lang w:eastAsia="ru-RU"/>
        </w:rPr>
        <w:t>а</w:t>
      </w:r>
      <w:r w:rsidRPr="003719B0">
        <w:rPr>
          <w:rFonts w:ascii="Times New Roman" w:eastAsia="Times New Roman" w:hAnsi="Times New Roman" w:cs="Times New Roman"/>
          <w:sz w:val="26"/>
          <w:szCs w:val="26"/>
          <w:lang w:eastAsia="ru-RU"/>
        </w:rPr>
        <w:t>нского фонд</w:t>
      </w:r>
      <w:r w:rsidR="00E10CA8">
        <w:rPr>
          <w:rFonts w:ascii="Times New Roman" w:eastAsia="Times New Roman" w:hAnsi="Times New Roman" w:cs="Times New Roman"/>
          <w:sz w:val="26"/>
          <w:szCs w:val="26"/>
          <w:lang w:eastAsia="ru-RU"/>
        </w:rPr>
        <w:t>а</w:t>
      </w:r>
      <w:r w:rsidRPr="003719B0">
        <w:rPr>
          <w:rFonts w:ascii="Times New Roman" w:eastAsia="Times New Roman" w:hAnsi="Times New Roman" w:cs="Times New Roman"/>
          <w:sz w:val="26"/>
          <w:szCs w:val="26"/>
          <w:lang w:eastAsia="ru-RU"/>
        </w:rPr>
        <w:t xml:space="preserve"> капитального ремонта общего имущества в многоквартирных домах за 2016 год (далее – Услуги) направляет (размещает) настоящий Запрос.</w:t>
      </w:r>
    </w:p>
    <w:p w:rsidR="003719B0" w:rsidRPr="003719B0" w:rsidRDefault="003719B0" w:rsidP="003719B0">
      <w:pPr>
        <w:tabs>
          <w:tab w:val="center" w:pos="4153"/>
          <w:tab w:val="right" w:pos="8306"/>
        </w:tabs>
        <w:spacing w:after="0" w:line="240" w:lineRule="auto"/>
        <w:ind w:firstLine="709"/>
        <w:jc w:val="both"/>
        <w:rPr>
          <w:rFonts w:ascii="Times New Roman" w:eastAsia="Times New Roman" w:hAnsi="Times New Roman" w:cs="Times New Roman"/>
          <w:sz w:val="26"/>
          <w:szCs w:val="26"/>
          <w:lang w:eastAsia="ru-RU"/>
        </w:rPr>
      </w:pPr>
      <w:r w:rsidRPr="003719B0">
        <w:rPr>
          <w:rFonts w:ascii="Times New Roman" w:eastAsia="Times New Roman" w:hAnsi="Times New Roman" w:cs="Times New Roman"/>
          <w:sz w:val="26"/>
          <w:szCs w:val="26"/>
          <w:lang w:eastAsia="ru-RU"/>
        </w:rPr>
        <w:tab/>
        <w:t>Заказчик просит представить предложения по стоимости оказываемых Услуг до окончания срока предоставления ценовой информации (далее – Предложение). Предложения не могут быть анонимными. Предложения от лиц, включенных в Реестр недобросовестных поставщиков, не учитываются при определении начальной (максимальной) цены договора.</w:t>
      </w:r>
    </w:p>
    <w:p w:rsidR="003719B0" w:rsidRPr="003719B0" w:rsidRDefault="003719B0" w:rsidP="003719B0">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719B0">
        <w:rPr>
          <w:rFonts w:ascii="Times New Roman" w:eastAsia="Times New Roman" w:hAnsi="Times New Roman" w:cs="Times New Roman"/>
          <w:sz w:val="26"/>
          <w:szCs w:val="26"/>
          <w:lang w:eastAsia="ru-RU"/>
        </w:rPr>
        <w:t>Целью настоящего Запроса является определение начальной (максимальной) цены договора при проведении Заказчиком открытого конкурса на оказание услуг по проведению обязательного ежегодного аудита бухгалтерской (финансовой) отчетности Дагестанского фонда капитального ремонта общего имущества в многоквартирных дома</w:t>
      </w:r>
      <w:r w:rsidR="00E10CA8">
        <w:rPr>
          <w:rFonts w:ascii="Times New Roman" w:eastAsia="Times New Roman" w:hAnsi="Times New Roman" w:cs="Times New Roman"/>
          <w:sz w:val="26"/>
          <w:szCs w:val="26"/>
          <w:lang w:eastAsia="ru-RU"/>
        </w:rPr>
        <w:t>х</w:t>
      </w:r>
      <w:r w:rsidRPr="003719B0">
        <w:rPr>
          <w:rFonts w:ascii="Times New Roman" w:eastAsia="Times New Roman" w:hAnsi="Times New Roman" w:cs="Times New Roman"/>
          <w:sz w:val="26"/>
          <w:szCs w:val="26"/>
          <w:lang w:eastAsia="ru-RU"/>
        </w:rPr>
        <w:t xml:space="preserve"> за 2016 год в соответствии с постановлением Правительства РД от 3 июня 2014 г. № 250</w:t>
      </w:r>
      <w:r w:rsidRPr="003719B0">
        <w:rPr>
          <w:rFonts w:ascii="Times New Roman" w:eastAsia="Calibri" w:hAnsi="Times New Roman" w:cs="Times New Roman"/>
          <w:sz w:val="26"/>
          <w:szCs w:val="26"/>
          <w:lang w:eastAsia="ru-RU"/>
        </w:rPr>
        <w:t xml:space="preserve"> "Об утверждении Порядка принятия решения о проведении аудита годовой бухгалтерской (финансовой) отчетности регионального оператора, утверждения договора с аудиторской организацией (аудитором), размещения в информационно-телекоммуникационной сети "Интернет" годового отчета регионального оператора и аудиторского заключения».</w:t>
      </w:r>
    </w:p>
    <w:p w:rsidR="003719B0" w:rsidRPr="003719B0" w:rsidRDefault="003719B0" w:rsidP="003719B0">
      <w:pPr>
        <w:tabs>
          <w:tab w:val="center" w:pos="4153"/>
          <w:tab w:val="right" w:pos="8306"/>
        </w:tabs>
        <w:spacing w:after="0" w:line="240" w:lineRule="auto"/>
        <w:ind w:firstLine="540"/>
        <w:jc w:val="both"/>
        <w:rPr>
          <w:rFonts w:ascii="Times New Roman" w:eastAsia="Times New Roman" w:hAnsi="Times New Roman" w:cs="Times New Roman"/>
          <w:sz w:val="26"/>
          <w:szCs w:val="26"/>
          <w:lang w:eastAsia="ru-RU"/>
        </w:rPr>
      </w:pPr>
      <w:r w:rsidRPr="003719B0">
        <w:rPr>
          <w:rFonts w:ascii="Times New Roman" w:eastAsia="Times New Roman" w:hAnsi="Times New Roman" w:cs="Times New Roman"/>
          <w:sz w:val="26"/>
          <w:szCs w:val="26"/>
          <w:lang w:eastAsia="ru-RU"/>
        </w:rPr>
        <w:t xml:space="preserve">Предложение должно быть направлено на бумажном носителе, возможно предоставление в электронном виде (наличие электронно-цифровой подписи необязательно) с последующим предоставлением на бумажном носителе до окончания срока направления Предложений. </w:t>
      </w:r>
    </w:p>
    <w:p w:rsidR="003719B0" w:rsidRPr="003719B0" w:rsidRDefault="003719B0" w:rsidP="003719B0">
      <w:pPr>
        <w:tabs>
          <w:tab w:val="center" w:pos="4153"/>
          <w:tab w:val="right" w:pos="8306"/>
        </w:tabs>
        <w:spacing w:after="0" w:line="240" w:lineRule="auto"/>
        <w:ind w:firstLine="540"/>
        <w:jc w:val="both"/>
        <w:rPr>
          <w:rFonts w:ascii="Times New Roman" w:eastAsia="Times New Roman" w:hAnsi="Times New Roman" w:cs="Times New Roman"/>
          <w:color w:val="FF0000"/>
          <w:sz w:val="26"/>
          <w:szCs w:val="26"/>
          <w:lang w:eastAsia="ru-RU"/>
        </w:rPr>
      </w:pPr>
    </w:p>
    <w:p w:rsidR="003719B0" w:rsidRPr="003719B0" w:rsidRDefault="003719B0" w:rsidP="003719B0">
      <w:pPr>
        <w:tabs>
          <w:tab w:val="center" w:pos="4153"/>
          <w:tab w:val="right" w:pos="8306"/>
        </w:tabs>
        <w:spacing w:after="0" w:line="240" w:lineRule="auto"/>
        <w:ind w:firstLine="540"/>
        <w:jc w:val="both"/>
        <w:rPr>
          <w:rFonts w:ascii="Times New Roman" w:eastAsia="Times New Roman" w:hAnsi="Times New Roman" w:cs="Times New Roman"/>
          <w:color w:val="FF0000"/>
          <w:sz w:val="26"/>
          <w:szCs w:val="26"/>
          <w:lang w:eastAsia="ru-RU"/>
        </w:rPr>
      </w:pPr>
      <w:r w:rsidRPr="003719B0">
        <w:rPr>
          <w:rFonts w:ascii="Times New Roman" w:eastAsia="Times New Roman" w:hAnsi="Times New Roman" w:cs="Times New Roman"/>
          <w:color w:val="FF0000"/>
          <w:sz w:val="26"/>
          <w:szCs w:val="26"/>
          <w:lang w:eastAsia="ru-RU"/>
        </w:rPr>
        <w:t>.</w:t>
      </w:r>
    </w:p>
    <w:p w:rsidR="003719B0" w:rsidRPr="003719B0" w:rsidRDefault="003719B0" w:rsidP="003719B0">
      <w:pPr>
        <w:tabs>
          <w:tab w:val="center" w:pos="4153"/>
          <w:tab w:val="right" w:pos="8306"/>
        </w:tabs>
        <w:spacing w:after="0" w:line="240" w:lineRule="auto"/>
        <w:ind w:firstLine="540"/>
        <w:jc w:val="both"/>
        <w:rPr>
          <w:rFonts w:ascii="Times New Roman" w:eastAsia="Times New Roman" w:hAnsi="Times New Roman" w:cs="Times New Roman"/>
          <w:sz w:val="26"/>
          <w:szCs w:val="26"/>
          <w:lang w:eastAsia="ru-RU"/>
        </w:rPr>
      </w:pPr>
      <w:r w:rsidRPr="003719B0">
        <w:rPr>
          <w:rFonts w:ascii="Times New Roman" w:eastAsia="Times New Roman" w:hAnsi="Times New Roman" w:cs="Times New Roman"/>
          <w:sz w:val="26"/>
          <w:szCs w:val="26"/>
          <w:lang w:eastAsia="ru-RU"/>
        </w:rPr>
        <w:lastRenderedPageBreak/>
        <w:t>Настоящий Запрос не является публичной офертой и не влечет за собой возникновение каких-либо обязательств Заказчика. Кроме того, полученные Заказчиком Предложения не будут рассматриваться в качестве заявки на участие в торгах, и не будут давать в дальнейшем каких-либо преимуществ для лиц, их направивших.</w:t>
      </w:r>
    </w:p>
    <w:p w:rsidR="003719B0" w:rsidRPr="003719B0" w:rsidRDefault="003719B0" w:rsidP="003719B0">
      <w:pPr>
        <w:shd w:val="clear" w:color="auto" w:fill="FFFFFF"/>
        <w:tabs>
          <w:tab w:val="left" w:pos="142"/>
        </w:tabs>
        <w:spacing w:after="0" w:line="240" w:lineRule="auto"/>
        <w:ind w:firstLine="567"/>
        <w:jc w:val="both"/>
        <w:rPr>
          <w:rFonts w:ascii="Times New Roman" w:eastAsia="Calibri" w:hAnsi="Times New Roman" w:cs="Times New Roman"/>
          <w:sz w:val="26"/>
          <w:szCs w:val="26"/>
        </w:rPr>
      </w:pPr>
      <w:r w:rsidRPr="003719B0">
        <w:rPr>
          <w:rFonts w:ascii="Times New Roman" w:eastAsia="Calibri" w:hAnsi="Times New Roman" w:cs="Times New Roman"/>
          <w:sz w:val="26"/>
          <w:szCs w:val="26"/>
        </w:rPr>
        <w:t>Аудиторская проверка бухгалтерской (финансовой) отчетности и первичной документации Заказчика за 2016 год будет проводится в период c 15 марта 2017 года по 15 апреля 2017 года в соответствии с техническим заданием Приложение № 2.</w:t>
      </w:r>
    </w:p>
    <w:p w:rsidR="003719B0" w:rsidRPr="003719B0" w:rsidRDefault="003719B0" w:rsidP="003719B0">
      <w:pPr>
        <w:shd w:val="clear" w:color="auto" w:fill="FFFFFF"/>
        <w:tabs>
          <w:tab w:val="left" w:pos="142"/>
          <w:tab w:val="left" w:leader="underscore" w:pos="955"/>
          <w:tab w:val="left" w:leader="underscore" w:pos="7056"/>
          <w:tab w:val="left" w:leader="underscore" w:pos="7800"/>
        </w:tabs>
        <w:spacing w:after="0" w:line="240" w:lineRule="auto"/>
        <w:ind w:firstLine="426"/>
        <w:jc w:val="both"/>
        <w:rPr>
          <w:rFonts w:ascii="Proxima Nova ExCn Rg" w:eastAsia="Calibri" w:hAnsi="Proxima Nova ExCn Rg" w:cs="Times New Roman"/>
          <w:sz w:val="24"/>
        </w:rPr>
      </w:pPr>
      <w:r w:rsidRPr="003719B0">
        <w:rPr>
          <w:rFonts w:ascii="Times New Roman" w:eastAsia="Calibri" w:hAnsi="Times New Roman" w:cs="Times New Roman"/>
          <w:sz w:val="26"/>
          <w:szCs w:val="26"/>
        </w:rPr>
        <w:t xml:space="preserve"> Аудиторское заключение о достоверности бухгалтерской  (финансовой) отчетности Заказчика, отчет руководству (письменная информация) предоставляются Заказчику не позднее 16 апреля 2017 года</w:t>
      </w:r>
      <w:r w:rsidRPr="003719B0">
        <w:rPr>
          <w:rFonts w:ascii="Proxima Nova ExCn Rg" w:eastAsia="Calibri" w:hAnsi="Proxima Nova ExCn Rg" w:cs="Times New Roman"/>
          <w:sz w:val="24"/>
        </w:rPr>
        <w:t xml:space="preserve">. </w:t>
      </w:r>
    </w:p>
    <w:p w:rsidR="003719B0" w:rsidRPr="003719B0" w:rsidRDefault="003719B0" w:rsidP="003719B0">
      <w:pPr>
        <w:spacing w:after="0" w:line="240" w:lineRule="auto"/>
        <w:ind w:firstLine="851"/>
        <w:jc w:val="both"/>
        <w:rPr>
          <w:rFonts w:ascii="Times New Roman" w:eastAsia="Times New Roman" w:hAnsi="Times New Roman" w:cs="Times New Roman"/>
          <w:bCs/>
          <w:sz w:val="26"/>
          <w:szCs w:val="26"/>
          <w:lang w:eastAsia="ru-RU"/>
        </w:rPr>
      </w:pPr>
      <w:r w:rsidRPr="003719B0">
        <w:rPr>
          <w:rFonts w:ascii="Times New Roman" w:eastAsia="Calibri" w:hAnsi="Times New Roman" w:cs="Times New Roman"/>
          <w:kern w:val="28"/>
          <w:sz w:val="26"/>
          <w:szCs w:val="26"/>
        </w:rPr>
        <w:t>Показатели бухгалтерской отчетности Дагестанского некоммерческого фонда капитального ремонта общего имущества в многоквартирных домах за 2015 год:</w:t>
      </w:r>
    </w:p>
    <w:p w:rsidR="003719B0" w:rsidRPr="003719B0" w:rsidRDefault="003719B0" w:rsidP="003719B0">
      <w:pPr>
        <w:spacing w:after="0" w:line="240" w:lineRule="auto"/>
        <w:jc w:val="both"/>
        <w:rPr>
          <w:rFonts w:ascii="Times New Roman" w:eastAsia="Times New Roman" w:hAnsi="Times New Roman" w:cs="Times New Roman"/>
          <w:bCs/>
          <w:sz w:val="26"/>
          <w:szCs w:val="26"/>
          <w:lang w:eastAsia="ru-RU"/>
        </w:rPr>
      </w:pPr>
      <w:r w:rsidRPr="003719B0">
        <w:rPr>
          <w:rFonts w:ascii="Times New Roman" w:eastAsia="Times New Roman" w:hAnsi="Times New Roman" w:cs="Times New Roman"/>
          <w:bCs/>
          <w:sz w:val="26"/>
          <w:szCs w:val="26"/>
          <w:lang w:eastAsia="ru-RU"/>
        </w:rPr>
        <w:t xml:space="preserve">1. </w:t>
      </w:r>
      <w:proofErr w:type="spellStart"/>
      <w:r w:rsidRPr="003719B0">
        <w:rPr>
          <w:rFonts w:ascii="Times New Roman" w:eastAsia="Times New Roman" w:hAnsi="Times New Roman" w:cs="Times New Roman"/>
          <w:bCs/>
          <w:sz w:val="26"/>
          <w:szCs w:val="26"/>
          <w:lang w:eastAsia="ru-RU"/>
        </w:rPr>
        <w:t>Внеоборотные</w:t>
      </w:r>
      <w:proofErr w:type="spellEnd"/>
      <w:r w:rsidRPr="003719B0">
        <w:rPr>
          <w:rFonts w:ascii="Times New Roman" w:eastAsia="Times New Roman" w:hAnsi="Times New Roman" w:cs="Times New Roman"/>
          <w:bCs/>
          <w:sz w:val="26"/>
          <w:szCs w:val="26"/>
          <w:lang w:eastAsia="ru-RU"/>
        </w:rPr>
        <w:t xml:space="preserve"> актива – 3065,5 тыс. руб.</w:t>
      </w:r>
    </w:p>
    <w:p w:rsidR="003719B0" w:rsidRPr="003719B0" w:rsidRDefault="003719B0" w:rsidP="003719B0">
      <w:pPr>
        <w:spacing w:after="0" w:line="240" w:lineRule="auto"/>
        <w:jc w:val="both"/>
        <w:rPr>
          <w:rFonts w:ascii="Times New Roman" w:eastAsia="Times New Roman" w:hAnsi="Times New Roman" w:cs="Times New Roman"/>
          <w:bCs/>
          <w:sz w:val="26"/>
          <w:szCs w:val="26"/>
          <w:lang w:eastAsia="ru-RU"/>
        </w:rPr>
      </w:pPr>
      <w:r w:rsidRPr="003719B0">
        <w:rPr>
          <w:rFonts w:ascii="Times New Roman" w:eastAsia="Times New Roman" w:hAnsi="Times New Roman" w:cs="Times New Roman"/>
          <w:bCs/>
          <w:sz w:val="26"/>
          <w:szCs w:val="26"/>
          <w:lang w:eastAsia="ru-RU"/>
        </w:rPr>
        <w:t>2. Оборотные активы – 433359,</w:t>
      </w:r>
      <w:r w:rsidR="002C1EE0">
        <w:rPr>
          <w:rFonts w:ascii="Times New Roman" w:eastAsia="Times New Roman" w:hAnsi="Times New Roman" w:cs="Times New Roman"/>
          <w:bCs/>
          <w:sz w:val="26"/>
          <w:szCs w:val="26"/>
          <w:lang w:eastAsia="ru-RU"/>
        </w:rPr>
        <w:t>1</w:t>
      </w:r>
      <w:r w:rsidR="00F42F2C" w:rsidRPr="003719B0">
        <w:rPr>
          <w:rFonts w:ascii="Times New Roman" w:eastAsia="Times New Roman" w:hAnsi="Times New Roman" w:cs="Times New Roman"/>
          <w:bCs/>
          <w:sz w:val="26"/>
          <w:szCs w:val="26"/>
          <w:lang w:eastAsia="ru-RU"/>
        </w:rPr>
        <w:t>тыс. руб.</w:t>
      </w:r>
    </w:p>
    <w:p w:rsidR="003719B0" w:rsidRPr="003719B0" w:rsidRDefault="003719B0" w:rsidP="003719B0">
      <w:pPr>
        <w:spacing w:after="0" w:line="240" w:lineRule="auto"/>
        <w:jc w:val="both"/>
        <w:rPr>
          <w:rFonts w:ascii="Times New Roman" w:eastAsia="Times New Roman" w:hAnsi="Times New Roman" w:cs="Times New Roman"/>
          <w:bCs/>
          <w:sz w:val="26"/>
          <w:szCs w:val="26"/>
          <w:lang w:eastAsia="ru-RU"/>
        </w:rPr>
      </w:pPr>
      <w:r w:rsidRPr="003719B0">
        <w:rPr>
          <w:rFonts w:ascii="Times New Roman" w:eastAsia="Times New Roman" w:hAnsi="Times New Roman" w:cs="Times New Roman"/>
          <w:bCs/>
          <w:sz w:val="26"/>
          <w:szCs w:val="26"/>
          <w:lang w:eastAsia="ru-RU"/>
        </w:rPr>
        <w:t>3. Целевое финансирование – 221934,5 тыс. руб.</w:t>
      </w:r>
    </w:p>
    <w:p w:rsidR="003719B0" w:rsidRPr="003719B0" w:rsidRDefault="003719B0" w:rsidP="003719B0">
      <w:pPr>
        <w:spacing w:after="0" w:line="240" w:lineRule="auto"/>
        <w:jc w:val="both"/>
        <w:rPr>
          <w:rFonts w:ascii="Times New Roman" w:eastAsia="Times New Roman" w:hAnsi="Times New Roman" w:cs="Times New Roman"/>
          <w:sz w:val="26"/>
          <w:szCs w:val="26"/>
          <w:lang w:eastAsia="ru-RU"/>
        </w:rPr>
      </w:pPr>
      <w:r w:rsidRPr="003719B0">
        <w:rPr>
          <w:rFonts w:ascii="Times New Roman" w:eastAsia="Times New Roman" w:hAnsi="Times New Roman" w:cs="Times New Roman"/>
          <w:sz w:val="26"/>
          <w:szCs w:val="26"/>
          <w:lang w:eastAsia="ru-RU"/>
        </w:rPr>
        <w:t>4. Краткосрочные обязательства – 214490,1 тыс. руб.</w:t>
      </w:r>
    </w:p>
    <w:p w:rsidR="003719B0" w:rsidRPr="003719B0" w:rsidRDefault="003719B0" w:rsidP="003719B0">
      <w:pPr>
        <w:spacing w:after="0" w:line="240" w:lineRule="auto"/>
        <w:jc w:val="both"/>
        <w:rPr>
          <w:rFonts w:ascii="Times New Roman" w:eastAsia="Times New Roman" w:hAnsi="Times New Roman" w:cs="Times New Roman"/>
          <w:sz w:val="26"/>
          <w:szCs w:val="26"/>
          <w:lang w:eastAsia="ru-RU"/>
        </w:rPr>
      </w:pPr>
      <w:r w:rsidRPr="003719B0">
        <w:rPr>
          <w:rFonts w:ascii="Times New Roman" w:eastAsia="Times New Roman" w:hAnsi="Times New Roman" w:cs="Times New Roman"/>
          <w:sz w:val="26"/>
          <w:szCs w:val="26"/>
          <w:lang w:eastAsia="ru-RU"/>
        </w:rPr>
        <w:t>5. Штатная численность работников – 57 человек.</w:t>
      </w:r>
    </w:p>
    <w:p w:rsidR="003719B0" w:rsidRPr="003719B0" w:rsidRDefault="003719B0" w:rsidP="003719B0">
      <w:pPr>
        <w:spacing w:after="0" w:line="240" w:lineRule="auto"/>
        <w:jc w:val="both"/>
        <w:rPr>
          <w:rFonts w:ascii="Times New Roman" w:eastAsia="Calibri" w:hAnsi="Times New Roman" w:cs="Times New Roman"/>
          <w:kern w:val="28"/>
          <w:sz w:val="26"/>
          <w:szCs w:val="26"/>
        </w:rPr>
      </w:pPr>
      <w:r w:rsidRPr="003719B0">
        <w:rPr>
          <w:rFonts w:ascii="Times New Roman" w:eastAsia="Times New Roman" w:hAnsi="Times New Roman" w:cs="Times New Roman"/>
          <w:sz w:val="26"/>
          <w:szCs w:val="26"/>
          <w:lang w:eastAsia="ru-RU"/>
        </w:rPr>
        <w:t xml:space="preserve">6. Расчетный счет Фонда открыт в </w:t>
      </w:r>
      <w:r w:rsidRPr="003719B0">
        <w:rPr>
          <w:rFonts w:ascii="Times New Roman" w:eastAsia="Calibri" w:hAnsi="Times New Roman" w:cs="Times New Roman"/>
          <w:kern w:val="28"/>
          <w:sz w:val="26"/>
          <w:szCs w:val="26"/>
        </w:rPr>
        <w:t>Филиал «Газпромбанк» (Акционерное общество) в г. Ставрополь.</w:t>
      </w:r>
    </w:p>
    <w:p w:rsidR="003719B0" w:rsidRPr="003719B0" w:rsidRDefault="003719B0" w:rsidP="003719B0">
      <w:pPr>
        <w:spacing w:after="0" w:line="240" w:lineRule="auto"/>
        <w:jc w:val="both"/>
        <w:outlineLvl w:val="0"/>
        <w:rPr>
          <w:rFonts w:ascii="Times New Roman" w:eastAsia="Arial Unicode MS" w:hAnsi="Times New Roman" w:cs="Times New Roman"/>
          <w:bCs/>
          <w:color w:val="00000A"/>
          <w:sz w:val="26"/>
          <w:szCs w:val="26"/>
          <w:lang w:eastAsia="ru-RU"/>
        </w:rPr>
      </w:pPr>
      <w:r w:rsidRPr="003719B0">
        <w:rPr>
          <w:rFonts w:ascii="Times New Roman" w:eastAsia="Times New Roman" w:hAnsi="Times New Roman" w:cs="Times New Roman"/>
          <w:color w:val="00000A"/>
          <w:sz w:val="26"/>
          <w:szCs w:val="26"/>
          <w:lang w:eastAsia="ru-RU"/>
        </w:rPr>
        <w:t xml:space="preserve">7. Счет регионального оператора открыт в </w:t>
      </w:r>
      <w:r w:rsidRPr="003719B0">
        <w:rPr>
          <w:rFonts w:ascii="Times New Roman" w:eastAsia="Arial Unicode MS" w:hAnsi="Times New Roman" w:cs="Times New Roman"/>
          <w:bCs/>
          <w:color w:val="00000A"/>
          <w:sz w:val="26"/>
          <w:szCs w:val="26"/>
          <w:lang w:eastAsia="ru-RU"/>
        </w:rPr>
        <w:t xml:space="preserve">Отделении № 5230 ПАО Сбербанк г. Ставрополь.  </w:t>
      </w:r>
    </w:p>
    <w:p w:rsidR="003719B0" w:rsidRPr="003719B0" w:rsidRDefault="003719B0" w:rsidP="003719B0">
      <w:pPr>
        <w:spacing w:after="0" w:line="240" w:lineRule="auto"/>
        <w:jc w:val="both"/>
        <w:rPr>
          <w:rFonts w:ascii="Times New Roman" w:eastAsia="Times New Roman" w:hAnsi="Times New Roman" w:cs="Times New Roman"/>
          <w:bCs/>
          <w:sz w:val="26"/>
          <w:szCs w:val="26"/>
          <w:lang w:eastAsia="ru-RU"/>
        </w:rPr>
      </w:pPr>
      <w:r w:rsidRPr="003719B0">
        <w:rPr>
          <w:rFonts w:ascii="Times New Roman" w:eastAsia="Times New Roman" w:hAnsi="Times New Roman" w:cs="Times New Roman"/>
          <w:sz w:val="26"/>
          <w:szCs w:val="26"/>
          <w:lang w:eastAsia="ru-RU"/>
        </w:rPr>
        <w:t xml:space="preserve">8. </w:t>
      </w:r>
      <w:r w:rsidRPr="003719B0">
        <w:rPr>
          <w:rFonts w:ascii="Times New Roman" w:eastAsia="Times New Roman" w:hAnsi="Times New Roman" w:cs="Times New Roman"/>
          <w:kern w:val="28"/>
          <w:sz w:val="26"/>
          <w:szCs w:val="26"/>
        </w:rPr>
        <w:t>С</w:t>
      </w:r>
      <w:r w:rsidRPr="003719B0">
        <w:rPr>
          <w:rFonts w:ascii="Times New Roman" w:eastAsia="Times New Roman" w:hAnsi="Times New Roman" w:cs="Times New Roman"/>
          <w:sz w:val="26"/>
          <w:szCs w:val="26"/>
          <w:lang w:eastAsia="ru-RU"/>
        </w:rPr>
        <w:t xml:space="preserve">чет для учета средств государственной поддержки открыт </w:t>
      </w:r>
      <w:r w:rsidRPr="003719B0">
        <w:rPr>
          <w:rFonts w:ascii="Times New Roman" w:eastAsia="Times New Roman" w:hAnsi="Times New Roman" w:cs="Times New Roman"/>
          <w:kern w:val="28"/>
          <w:sz w:val="26"/>
          <w:szCs w:val="26"/>
        </w:rPr>
        <w:t xml:space="preserve">в </w:t>
      </w:r>
      <w:r w:rsidRPr="003719B0">
        <w:rPr>
          <w:rFonts w:ascii="Times New Roman" w:eastAsia="Calibri" w:hAnsi="Times New Roman" w:cs="Times New Roman"/>
          <w:bCs/>
          <w:kern w:val="28"/>
          <w:sz w:val="26"/>
          <w:szCs w:val="26"/>
        </w:rPr>
        <w:t>Отделении № 5230 ПАО Сбербанк г. Ставрополь.</w:t>
      </w:r>
    </w:p>
    <w:p w:rsidR="003719B0" w:rsidRPr="003719B0" w:rsidRDefault="003719B0" w:rsidP="003719B0">
      <w:pPr>
        <w:shd w:val="clear" w:color="auto" w:fill="FFFFFF"/>
        <w:tabs>
          <w:tab w:val="left" w:pos="142"/>
          <w:tab w:val="left" w:leader="underscore" w:pos="955"/>
          <w:tab w:val="left" w:leader="underscore" w:pos="7056"/>
          <w:tab w:val="left" w:leader="underscore" w:pos="7800"/>
        </w:tabs>
        <w:spacing w:after="0" w:line="240" w:lineRule="auto"/>
        <w:jc w:val="both"/>
        <w:rPr>
          <w:rFonts w:ascii="Times New Roman" w:eastAsia="Calibri" w:hAnsi="Times New Roman" w:cs="Times New Roman"/>
          <w:bCs/>
          <w:kern w:val="28"/>
          <w:sz w:val="26"/>
          <w:szCs w:val="26"/>
        </w:rPr>
      </w:pPr>
      <w:r w:rsidRPr="003719B0">
        <w:rPr>
          <w:rFonts w:ascii="Times New Roman" w:eastAsia="Times New Roman" w:hAnsi="Times New Roman" w:cs="Times New Roman"/>
          <w:sz w:val="26"/>
          <w:szCs w:val="26"/>
          <w:lang w:eastAsia="ru-RU"/>
        </w:rPr>
        <w:t>9. С</w:t>
      </w:r>
      <w:r w:rsidRPr="003719B0">
        <w:rPr>
          <w:rFonts w:ascii="Times New Roman" w:eastAsia="Calibri" w:hAnsi="Times New Roman" w:cs="Times New Roman"/>
          <w:kern w:val="28"/>
          <w:sz w:val="26"/>
          <w:szCs w:val="26"/>
        </w:rPr>
        <w:t xml:space="preserve">пециальный банковский счет по 103-ФЗ </w:t>
      </w:r>
      <w:r w:rsidRPr="003719B0">
        <w:rPr>
          <w:rFonts w:ascii="Times New Roman" w:eastAsia="Times New Roman" w:hAnsi="Times New Roman" w:cs="Times New Roman"/>
          <w:sz w:val="26"/>
          <w:szCs w:val="26"/>
          <w:lang w:eastAsia="ru-RU"/>
        </w:rPr>
        <w:t xml:space="preserve">открыт </w:t>
      </w:r>
      <w:r w:rsidRPr="003719B0">
        <w:rPr>
          <w:rFonts w:ascii="Times New Roman" w:eastAsia="Times New Roman" w:hAnsi="Times New Roman" w:cs="Times New Roman"/>
          <w:kern w:val="28"/>
          <w:sz w:val="26"/>
          <w:szCs w:val="26"/>
        </w:rPr>
        <w:t xml:space="preserve">в </w:t>
      </w:r>
      <w:r w:rsidRPr="003719B0">
        <w:rPr>
          <w:rFonts w:ascii="Times New Roman" w:eastAsia="Calibri" w:hAnsi="Times New Roman" w:cs="Times New Roman"/>
          <w:bCs/>
          <w:kern w:val="28"/>
          <w:sz w:val="26"/>
          <w:szCs w:val="26"/>
        </w:rPr>
        <w:t>Отделении № 5230 ПАО Сбербанк г. Ставрополь</w:t>
      </w:r>
    </w:p>
    <w:p w:rsidR="003719B0" w:rsidRPr="003719B0" w:rsidRDefault="003719B0" w:rsidP="003719B0">
      <w:pPr>
        <w:tabs>
          <w:tab w:val="center" w:pos="4153"/>
          <w:tab w:val="right" w:pos="8306"/>
        </w:tabs>
        <w:spacing w:after="0" w:line="240" w:lineRule="auto"/>
        <w:ind w:firstLine="540"/>
        <w:jc w:val="both"/>
        <w:rPr>
          <w:rFonts w:ascii="Times New Roman" w:eastAsia="Times New Roman" w:hAnsi="Times New Roman" w:cs="Times New Roman"/>
          <w:sz w:val="26"/>
          <w:szCs w:val="26"/>
          <w:lang w:eastAsia="ru-RU"/>
        </w:rPr>
      </w:pPr>
      <w:r w:rsidRPr="003719B0">
        <w:rPr>
          <w:rFonts w:ascii="Times New Roman" w:eastAsia="Calibri" w:hAnsi="Times New Roman" w:cs="Times New Roman"/>
          <w:bCs/>
          <w:sz w:val="26"/>
          <w:szCs w:val="26"/>
        </w:rPr>
        <w:t xml:space="preserve">Предложение должно быть направлено Заказчику по </w:t>
      </w:r>
      <w:proofErr w:type="gramStart"/>
      <w:r w:rsidRPr="003719B0">
        <w:rPr>
          <w:rFonts w:ascii="Times New Roman" w:eastAsia="Calibri" w:hAnsi="Times New Roman" w:cs="Times New Roman"/>
          <w:bCs/>
          <w:sz w:val="26"/>
          <w:szCs w:val="26"/>
        </w:rPr>
        <w:t>форме,установленной</w:t>
      </w:r>
      <w:proofErr w:type="gramEnd"/>
      <w:r w:rsidRPr="003719B0">
        <w:rPr>
          <w:rFonts w:ascii="Times New Roman" w:eastAsia="Calibri" w:hAnsi="Times New Roman" w:cs="Times New Roman"/>
          <w:bCs/>
          <w:sz w:val="26"/>
          <w:szCs w:val="26"/>
        </w:rPr>
        <w:t xml:space="preserve"> Приложением № 1 к настоящему Запросу и должно содержать срок действия предлагаемой цены и расчет цены услуг, в частности: из содержания Предложения должны однозначно определяться цена единицы услуги и общая цена договора на условиях, указанных в Запросе, с целью предупреждения намеренного завышения или занижения цен услуг.</w:t>
      </w:r>
    </w:p>
    <w:p w:rsidR="003719B0" w:rsidRPr="003719B0" w:rsidRDefault="003719B0" w:rsidP="003719B0">
      <w:pPr>
        <w:widowControl w:val="0"/>
        <w:spacing w:after="0" w:line="240" w:lineRule="auto"/>
        <w:ind w:firstLine="540"/>
        <w:jc w:val="both"/>
        <w:rPr>
          <w:rFonts w:ascii="Times New Roman" w:eastAsia="Times New Roman" w:hAnsi="Times New Roman" w:cs="Times New Roman"/>
          <w:sz w:val="26"/>
          <w:szCs w:val="26"/>
        </w:rPr>
      </w:pPr>
      <w:r w:rsidRPr="003719B0">
        <w:rPr>
          <w:rFonts w:ascii="Times New Roman" w:eastAsia="Times New Roman" w:hAnsi="Times New Roman" w:cs="Times New Roman"/>
          <w:sz w:val="26"/>
          <w:szCs w:val="26"/>
        </w:rPr>
        <w:t>Предложения принимаются по адресу:</w:t>
      </w:r>
    </w:p>
    <w:p w:rsidR="003719B0" w:rsidRPr="003719B0" w:rsidRDefault="003719B0" w:rsidP="003719B0">
      <w:pPr>
        <w:widowControl w:val="0"/>
        <w:spacing w:after="0" w:line="240" w:lineRule="auto"/>
        <w:ind w:firstLine="567"/>
        <w:jc w:val="both"/>
        <w:rPr>
          <w:rFonts w:ascii="Times New Roman" w:eastAsia="Times New Roman" w:hAnsi="Times New Roman" w:cs="Times New Roman"/>
          <w:sz w:val="26"/>
          <w:szCs w:val="26"/>
        </w:rPr>
      </w:pPr>
      <w:r w:rsidRPr="003719B0">
        <w:rPr>
          <w:rFonts w:ascii="Times New Roman" w:eastAsia="Calibri" w:hAnsi="Times New Roman" w:cs="Times New Roman"/>
          <w:sz w:val="26"/>
          <w:szCs w:val="26"/>
        </w:rPr>
        <w:t xml:space="preserve">367027, Республика Дагестан, г. Махачкала, ул. </w:t>
      </w:r>
      <w:proofErr w:type="spellStart"/>
      <w:r w:rsidRPr="003719B0">
        <w:rPr>
          <w:rFonts w:ascii="Times New Roman" w:eastAsia="Calibri" w:hAnsi="Times New Roman" w:cs="Times New Roman"/>
          <w:sz w:val="26"/>
          <w:szCs w:val="26"/>
        </w:rPr>
        <w:t>Буганова</w:t>
      </w:r>
      <w:proofErr w:type="spellEnd"/>
      <w:r w:rsidRPr="003719B0">
        <w:rPr>
          <w:rFonts w:ascii="Times New Roman" w:eastAsia="Calibri" w:hAnsi="Times New Roman" w:cs="Times New Roman"/>
          <w:sz w:val="26"/>
          <w:szCs w:val="26"/>
        </w:rPr>
        <w:t>, 17 б</w:t>
      </w:r>
      <w:r w:rsidRPr="003719B0">
        <w:rPr>
          <w:rFonts w:ascii="Times New Roman" w:eastAsia="Times New Roman" w:hAnsi="Times New Roman" w:cs="Times New Roman"/>
          <w:sz w:val="26"/>
          <w:szCs w:val="26"/>
        </w:rPr>
        <w:t xml:space="preserve"> – по почте или нарочно (с пометкой: для отдела внутреннего контроля и закупок);</w:t>
      </w:r>
    </w:p>
    <w:p w:rsidR="003719B0" w:rsidRPr="003719B0" w:rsidRDefault="00100679" w:rsidP="003719B0">
      <w:pPr>
        <w:widowControl w:val="0"/>
        <w:spacing w:after="0" w:line="240" w:lineRule="auto"/>
        <w:ind w:firstLine="567"/>
        <w:jc w:val="both"/>
        <w:rPr>
          <w:rFonts w:ascii="Times New Roman" w:eastAsia="Times New Roman" w:hAnsi="Times New Roman" w:cs="Times New Roman"/>
          <w:sz w:val="26"/>
          <w:szCs w:val="26"/>
        </w:rPr>
      </w:pPr>
      <w:proofErr w:type="spellStart"/>
      <w:r w:rsidRPr="00100679">
        <w:rPr>
          <w:rFonts w:ascii="Times New Roman" w:eastAsia="Times New Roman" w:hAnsi="Times New Roman" w:cs="Times New Roman"/>
          <w:sz w:val="26"/>
          <w:szCs w:val="26"/>
          <w:lang w:val="en-US"/>
        </w:rPr>
        <w:t>biybolat</w:t>
      </w:r>
      <w:proofErr w:type="spellEnd"/>
      <w:r w:rsidRPr="00A8543D">
        <w:rPr>
          <w:rFonts w:ascii="Times New Roman" w:eastAsia="Times New Roman" w:hAnsi="Times New Roman" w:cs="Times New Roman"/>
          <w:sz w:val="26"/>
          <w:szCs w:val="26"/>
        </w:rPr>
        <w:t>@</w:t>
      </w:r>
      <w:proofErr w:type="spellStart"/>
      <w:r w:rsidRPr="00100679">
        <w:rPr>
          <w:rFonts w:ascii="Times New Roman" w:eastAsia="Times New Roman" w:hAnsi="Times New Roman" w:cs="Times New Roman"/>
          <w:sz w:val="26"/>
          <w:szCs w:val="26"/>
          <w:lang w:val="en-US"/>
        </w:rPr>
        <w:t>dagfkr</w:t>
      </w:r>
      <w:proofErr w:type="spellEnd"/>
      <w:r w:rsidRPr="00A8543D">
        <w:rPr>
          <w:rFonts w:ascii="Times New Roman" w:eastAsia="Times New Roman" w:hAnsi="Times New Roman" w:cs="Times New Roman"/>
          <w:sz w:val="26"/>
          <w:szCs w:val="26"/>
        </w:rPr>
        <w:t>.</w:t>
      </w:r>
      <w:proofErr w:type="spellStart"/>
      <w:r w:rsidRPr="00100679">
        <w:rPr>
          <w:rFonts w:ascii="Times New Roman" w:eastAsia="Times New Roman" w:hAnsi="Times New Roman" w:cs="Times New Roman"/>
          <w:sz w:val="26"/>
          <w:szCs w:val="26"/>
          <w:lang w:val="en-US"/>
        </w:rPr>
        <w:t>ru</w:t>
      </w:r>
      <w:proofErr w:type="spellEnd"/>
      <w:r w:rsidR="003719B0" w:rsidRPr="003719B0">
        <w:rPr>
          <w:rFonts w:ascii="Times New Roman" w:eastAsia="Times New Roman" w:hAnsi="Times New Roman" w:cs="Times New Roman"/>
          <w:sz w:val="26"/>
          <w:szCs w:val="26"/>
        </w:rPr>
        <w:t>– в электронном виде.</w:t>
      </w:r>
    </w:p>
    <w:p w:rsidR="003719B0" w:rsidRPr="003719B0" w:rsidRDefault="003719B0" w:rsidP="003719B0">
      <w:pPr>
        <w:spacing w:after="0" w:line="240" w:lineRule="auto"/>
        <w:ind w:firstLine="540"/>
        <w:jc w:val="both"/>
        <w:rPr>
          <w:rFonts w:ascii="Times New Roman" w:eastAsia="Times New Roman" w:hAnsi="Times New Roman" w:cs="Times New Roman"/>
          <w:sz w:val="26"/>
          <w:szCs w:val="26"/>
          <w:lang w:eastAsia="ru-RU"/>
        </w:rPr>
      </w:pPr>
      <w:r w:rsidRPr="003719B0">
        <w:rPr>
          <w:rFonts w:ascii="Times New Roman" w:eastAsia="Times New Roman" w:hAnsi="Times New Roman" w:cs="Times New Roman"/>
          <w:sz w:val="26"/>
          <w:szCs w:val="26"/>
          <w:lang w:eastAsia="ru-RU"/>
        </w:rPr>
        <w:t xml:space="preserve">Срок направления Предложений: </w:t>
      </w:r>
      <w:r w:rsidRPr="003719B0">
        <w:rPr>
          <w:rFonts w:ascii="Times New Roman" w:eastAsia="Times New Roman" w:hAnsi="Times New Roman" w:cs="Times New Roman"/>
          <w:bCs/>
          <w:sz w:val="26"/>
          <w:szCs w:val="26"/>
          <w:lang w:eastAsia="ru-RU"/>
        </w:rPr>
        <w:t xml:space="preserve">Предложения могут  быть поданы по рабочим дням с 9 часов 30 минут до 17 часов 30 минут </w:t>
      </w:r>
      <w:r w:rsidRPr="003719B0">
        <w:rPr>
          <w:rFonts w:ascii="Times New Roman" w:eastAsia="Times New Roman" w:hAnsi="Times New Roman" w:cs="Times New Roman"/>
          <w:sz w:val="26"/>
          <w:szCs w:val="26"/>
          <w:lang w:eastAsia="ru-RU"/>
        </w:rPr>
        <w:t>с «2</w:t>
      </w:r>
      <w:r w:rsidR="00E7527E">
        <w:rPr>
          <w:rFonts w:ascii="Times New Roman" w:eastAsia="Times New Roman" w:hAnsi="Times New Roman" w:cs="Times New Roman"/>
          <w:sz w:val="26"/>
          <w:szCs w:val="26"/>
          <w:lang w:eastAsia="ru-RU"/>
        </w:rPr>
        <w:t>2</w:t>
      </w:r>
      <w:r w:rsidRPr="003719B0">
        <w:rPr>
          <w:rFonts w:ascii="Times New Roman" w:eastAsia="Times New Roman" w:hAnsi="Times New Roman" w:cs="Times New Roman"/>
          <w:sz w:val="26"/>
          <w:szCs w:val="26"/>
          <w:lang w:eastAsia="ru-RU"/>
        </w:rPr>
        <w:t>» августа  2016 года до «</w:t>
      </w:r>
      <w:r w:rsidR="00E7527E">
        <w:rPr>
          <w:rFonts w:ascii="Times New Roman" w:eastAsia="Times New Roman" w:hAnsi="Times New Roman" w:cs="Times New Roman"/>
          <w:sz w:val="26"/>
          <w:szCs w:val="26"/>
          <w:lang w:eastAsia="ru-RU"/>
        </w:rPr>
        <w:t>02</w:t>
      </w:r>
      <w:r w:rsidRPr="003719B0">
        <w:rPr>
          <w:rFonts w:ascii="Times New Roman" w:eastAsia="Times New Roman" w:hAnsi="Times New Roman" w:cs="Times New Roman"/>
          <w:sz w:val="26"/>
          <w:szCs w:val="26"/>
          <w:lang w:eastAsia="ru-RU"/>
        </w:rPr>
        <w:t>» сентябр</w:t>
      </w:r>
      <w:r w:rsidR="00E7527E" w:rsidRPr="00E7527E">
        <w:rPr>
          <w:rFonts w:ascii="Times New Roman" w:eastAsia="Times New Roman" w:hAnsi="Times New Roman" w:cs="Times New Roman"/>
          <w:sz w:val="26"/>
          <w:szCs w:val="26"/>
          <w:lang w:eastAsia="ru-RU"/>
        </w:rPr>
        <w:t>я</w:t>
      </w:r>
      <w:r w:rsidRPr="003719B0">
        <w:rPr>
          <w:rFonts w:ascii="Times New Roman" w:eastAsia="Times New Roman" w:hAnsi="Times New Roman" w:cs="Times New Roman"/>
          <w:sz w:val="26"/>
          <w:szCs w:val="26"/>
          <w:lang w:eastAsia="ru-RU"/>
        </w:rPr>
        <w:t xml:space="preserve">  2016 года (включительно).</w:t>
      </w:r>
    </w:p>
    <w:p w:rsidR="003719B0" w:rsidRPr="003719B0" w:rsidRDefault="003719B0" w:rsidP="003719B0">
      <w:pPr>
        <w:spacing w:after="0" w:line="240" w:lineRule="auto"/>
        <w:ind w:firstLine="540"/>
        <w:jc w:val="both"/>
        <w:rPr>
          <w:rFonts w:ascii="Times New Roman" w:eastAsia="Times New Roman" w:hAnsi="Times New Roman" w:cs="Times New Roman"/>
          <w:sz w:val="26"/>
          <w:szCs w:val="26"/>
          <w:lang w:eastAsia="ru-RU"/>
        </w:rPr>
      </w:pPr>
      <w:r w:rsidRPr="003719B0">
        <w:rPr>
          <w:rFonts w:ascii="Times New Roman" w:eastAsia="Times New Roman" w:hAnsi="Times New Roman" w:cs="Times New Roman"/>
          <w:sz w:val="26"/>
          <w:szCs w:val="26"/>
          <w:lang w:eastAsia="ru-RU"/>
        </w:rPr>
        <w:t xml:space="preserve">Контактное лицо: </w:t>
      </w:r>
    </w:p>
    <w:p w:rsidR="003719B0" w:rsidRPr="00E7527E" w:rsidRDefault="003719B0" w:rsidP="003719B0">
      <w:pPr>
        <w:widowControl w:val="0"/>
        <w:spacing w:after="0" w:line="240" w:lineRule="auto"/>
        <w:ind w:firstLine="567"/>
        <w:jc w:val="both"/>
        <w:rPr>
          <w:rFonts w:ascii="Times New Roman" w:eastAsia="Times New Roman" w:hAnsi="Times New Roman" w:cs="Times New Roman"/>
          <w:sz w:val="26"/>
          <w:szCs w:val="26"/>
        </w:rPr>
      </w:pPr>
      <w:proofErr w:type="spellStart"/>
      <w:r w:rsidRPr="00E7527E">
        <w:rPr>
          <w:rFonts w:ascii="Times New Roman" w:eastAsia="Times New Roman" w:hAnsi="Times New Roman" w:cs="Times New Roman"/>
          <w:sz w:val="26"/>
          <w:szCs w:val="26"/>
        </w:rPr>
        <w:t>Гасайниев</w:t>
      </w:r>
      <w:proofErr w:type="spellEnd"/>
      <w:r w:rsidRPr="00E7527E">
        <w:rPr>
          <w:rFonts w:ascii="Times New Roman" w:eastAsia="Times New Roman" w:hAnsi="Times New Roman" w:cs="Times New Roman"/>
          <w:sz w:val="26"/>
          <w:szCs w:val="26"/>
        </w:rPr>
        <w:t xml:space="preserve"> Салам </w:t>
      </w:r>
      <w:proofErr w:type="spellStart"/>
      <w:r w:rsidRPr="00E7527E">
        <w:rPr>
          <w:rFonts w:ascii="Times New Roman" w:eastAsia="Times New Roman" w:hAnsi="Times New Roman" w:cs="Times New Roman"/>
          <w:sz w:val="26"/>
          <w:szCs w:val="26"/>
        </w:rPr>
        <w:t>Курбанович</w:t>
      </w:r>
      <w:proofErr w:type="spellEnd"/>
      <w:r w:rsidRPr="00E7527E">
        <w:rPr>
          <w:rFonts w:ascii="Times New Roman" w:eastAsia="Times New Roman" w:hAnsi="Times New Roman" w:cs="Times New Roman"/>
          <w:sz w:val="26"/>
          <w:szCs w:val="26"/>
        </w:rPr>
        <w:t xml:space="preserve">, </w:t>
      </w:r>
      <w:r w:rsidRPr="003719B0">
        <w:rPr>
          <w:rFonts w:ascii="Times New Roman" w:eastAsia="Times New Roman" w:hAnsi="Times New Roman" w:cs="Times New Roman"/>
          <w:sz w:val="26"/>
          <w:szCs w:val="26"/>
        </w:rPr>
        <w:t>т.</w:t>
      </w:r>
      <w:r w:rsidRPr="003719B0">
        <w:rPr>
          <w:rFonts w:ascii="Times New Roman" w:eastAsia="Times New Roman" w:hAnsi="Times New Roman" w:cs="Times New Roman"/>
          <w:bCs/>
          <w:spacing w:val="2"/>
          <w:sz w:val="26"/>
          <w:szCs w:val="26"/>
        </w:rPr>
        <w:t>8-(8722) 55</w:t>
      </w:r>
      <w:r w:rsidRPr="00E7527E">
        <w:rPr>
          <w:rFonts w:ascii="Times New Roman" w:eastAsia="Times New Roman" w:hAnsi="Times New Roman" w:cs="Times New Roman"/>
          <w:bCs/>
          <w:spacing w:val="2"/>
          <w:sz w:val="26"/>
          <w:szCs w:val="26"/>
        </w:rPr>
        <w:t>5-312</w:t>
      </w:r>
      <w:r w:rsidRPr="003719B0">
        <w:rPr>
          <w:rFonts w:ascii="Times New Roman" w:eastAsia="Times New Roman" w:hAnsi="Times New Roman" w:cs="Times New Roman"/>
          <w:sz w:val="26"/>
          <w:szCs w:val="26"/>
        </w:rPr>
        <w:t>.</w:t>
      </w:r>
    </w:p>
    <w:p w:rsidR="003719B0" w:rsidRPr="003719B0" w:rsidRDefault="003719B0" w:rsidP="003719B0">
      <w:pPr>
        <w:widowControl w:val="0"/>
        <w:spacing w:after="0" w:line="240" w:lineRule="auto"/>
        <w:ind w:firstLine="567"/>
        <w:jc w:val="both"/>
        <w:rPr>
          <w:rFonts w:ascii="Times New Roman" w:eastAsia="Times New Roman" w:hAnsi="Times New Roman" w:cs="Times New Roman"/>
          <w:sz w:val="26"/>
          <w:szCs w:val="26"/>
        </w:rPr>
      </w:pPr>
      <w:proofErr w:type="spellStart"/>
      <w:r w:rsidRPr="003719B0">
        <w:rPr>
          <w:rFonts w:ascii="Times New Roman" w:eastAsia="Times New Roman" w:hAnsi="Times New Roman" w:cs="Times New Roman"/>
          <w:sz w:val="26"/>
          <w:szCs w:val="26"/>
        </w:rPr>
        <w:t>Бийболатов</w:t>
      </w:r>
      <w:proofErr w:type="spellEnd"/>
      <w:r w:rsidRPr="003719B0">
        <w:rPr>
          <w:rFonts w:ascii="Times New Roman" w:eastAsia="Times New Roman" w:hAnsi="Times New Roman" w:cs="Times New Roman"/>
          <w:sz w:val="26"/>
          <w:szCs w:val="26"/>
        </w:rPr>
        <w:t xml:space="preserve"> </w:t>
      </w:r>
      <w:proofErr w:type="spellStart"/>
      <w:r w:rsidRPr="003719B0">
        <w:rPr>
          <w:rFonts w:ascii="Times New Roman" w:eastAsia="Times New Roman" w:hAnsi="Times New Roman" w:cs="Times New Roman"/>
          <w:sz w:val="26"/>
          <w:szCs w:val="26"/>
        </w:rPr>
        <w:t>БийболатАлимурзаевич</w:t>
      </w:r>
      <w:proofErr w:type="spellEnd"/>
      <w:r w:rsidRPr="003719B0">
        <w:rPr>
          <w:rFonts w:ascii="Times New Roman" w:eastAsia="Times New Roman" w:hAnsi="Times New Roman" w:cs="Times New Roman"/>
          <w:sz w:val="26"/>
          <w:szCs w:val="26"/>
        </w:rPr>
        <w:t>, т.</w:t>
      </w:r>
      <w:r w:rsidRPr="003719B0">
        <w:rPr>
          <w:rFonts w:ascii="Times New Roman" w:eastAsia="Times New Roman" w:hAnsi="Times New Roman" w:cs="Times New Roman"/>
          <w:bCs/>
          <w:spacing w:val="2"/>
          <w:sz w:val="26"/>
          <w:szCs w:val="26"/>
        </w:rPr>
        <w:t>8-(8722) 557</w:t>
      </w:r>
      <w:r w:rsidRPr="00E7527E">
        <w:rPr>
          <w:rFonts w:ascii="Times New Roman" w:eastAsia="Times New Roman" w:hAnsi="Times New Roman" w:cs="Times New Roman"/>
          <w:bCs/>
          <w:spacing w:val="2"/>
          <w:sz w:val="26"/>
          <w:szCs w:val="26"/>
        </w:rPr>
        <w:t>-</w:t>
      </w:r>
      <w:r w:rsidRPr="003719B0">
        <w:rPr>
          <w:rFonts w:ascii="Times New Roman" w:eastAsia="Times New Roman" w:hAnsi="Times New Roman" w:cs="Times New Roman"/>
          <w:bCs/>
          <w:spacing w:val="2"/>
          <w:sz w:val="26"/>
          <w:szCs w:val="26"/>
        </w:rPr>
        <w:t>485</w:t>
      </w:r>
      <w:r w:rsidRPr="003719B0">
        <w:rPr>
          <w:rFonts w:ascii="Times New Roman" w:eastAsia="Times New Roman" w:hAnsi="Times New Roman" w:cs="Times New Roman"/>
          <w:sz w:val="26"/>
          <w:szCs w:val="26"/>
        </w:rPr>
        <w:t xml:space="preserve">. </w:t>
      </w:r>
    </w:p>
    <w:p w:rsidR="003719B0" w:rsidRPr="003719B0" w:rsidRDefault="003719B0" w:rsidP="003719B0">
      <w:pPr>
        <w:autoSpaceDE w:val="0"/>
        <w:autoSpaceDN w:val="0"/>
        <w:adjustRightInd w:val="0"/>
        <w:spacing w:after="0" w:line="240" w:lineRule="auto"/>
        <w:ind w:firstLine="540"/>
        <w:jc w:val="both"/>
        <w:rPr>
          <w:rFonts w:ascii="Times New Roman" w:eastAsia="Calibri" w:hAnsi="Times New Roman" w:cs="Times New Roman"/>
          <w:sz w:val="26"/>
          <w:szCs w:val="26"/>
        </w:rPr>
      </w:pPr>
    </w:p>
    <w:p w:rsidR="003719B0" w:rsidRPr="003719B0" w:rsidRDefault="003719B0" w:rsidP="003719B0">
      <w:pPr>
        <w:autoSpaceDE w:val="0"/>
        <w:autoSpaceDN w:val="0"/>
        <w:adjustRightInd w:val="0"/>
        <w:spacing w:after="0" w:line="240" w:lineRule="auto"/>
        <w:ind w:firstLine="540"/>
        <w:jc w:val="both"/>
        <w:rPr>
          <w:rFonts w:ascii="Times New Roman" w:eastAsia="Calibri" w:hAnsi="Times New Roman" w:cs="Times New Roman"/>
          <w:sz w:val="26"/>
          <w:szCs w:val="26"/>
        </w:rPr>
      </w:pPr>
    </w:p>
    <w:p w:rsidR="003719B0" w:rsidRPr="003719B0" w:rsidRDefault="003719B0" w:rsidP="003719B0">
      <w:pPr>
        <w:spacing w:after="0" w:line="240" w:lineRule="auto"/>
        <w:jc w:val="both"/>
        <w:rPr>
          <w:rFonts w:ascii="Times New Roman" w:eastAsia="Calibri" w:hAnsi="Times New Roman" w:cs="Times New Roman"/>
          <w:sz w:val="28"/>
          <w:szCs w:val="28"/>
        </w:rPr>
      </w:pPr>
      <w:r w:rsidRPr="003719B0">
        <w:rPr>
          <w:rFonts w:ascii="Times New Roman" w:eastAsia="Calibri" w:hAnsi="Times New Roman" w:cs="Times New Roman"/>
          <w:sz w:val="28"/>
          <w:szCs w:val="28"/>
        </w:rPr>
        <w:t>Руководитель</w:t>
      </w:r>
      <w:r w:rsidRPr="003719B0">
        <w:rPr>
          <w:rFonts w:ascii="Times New Roman" w:eastAsia="Calibri" w:hAnsi="Times New Roman" w:cs="Times New Roman"/>
          <w:sz w:val="28"/>
          <w:szCs w:val="28"/>
        </w:rPr>
        <w:tab/>
      </w:r>
      <w:r w:rsidRPr="003719B0">
        <w:rPr>
          <w:rFonts w:ascii="Times New Roman" w:eastAsia="Calibri" w:hAnsi="Times New Roman" w:cs="Times New Roman"/>
          <w:sz w:val="28"/>
          <w:szCs w:val="28"/>
        </w:rPr>
        <w:tab/>
      </w:r>
      <w:r w:rsidRPr="003719B0">
        <w:rPr>
          <w:rFonts w:ascii="Times New Roman" w:eastAsia="Calibri" w:hAnsi="Times New Roman" w:cs="Times New Roman"/>
          <w:sz w:val="28"/>
          <w:szCs w:val="28"/>
        </w:rPr>
        <w:tab/>
      </w:r>
      <w:r w:rsidRPr="003719B0">
        <w:rPr>
          <w:rFonts w:ascii="Times New Roman" w:eastAsia="Calibri" w:hAnsi="Times New Roman" w:cs="Times New Roman"/>
          <w:sz w:val="28"/>
          <w:szCs w:val="28"/>
        </w:rPr>
        <w:tab/>
      </w:r>
      <w:r w:rsidRPr="003719B0">
        <w:rPr>
          <w:rFonts w:ascii="Times New Roman" w:eastAsia="Calibri" w:hAnsi="Times New Roman" w:cs="Times New Roman"/>
          <w:sz w:val="28"/>
          <w:szCs w:val="28"/>
        </w:rPr>
        <w:tab/>
      </w:r>
      <w:r w:rsidRPr="003719B0">
        <w:rPr>
          <w:rFonts w:ascii="Times New Roman" w:eastAsia="Calibri" w:hAnsi="Times New Roman" w:cs="Times New Roman"/>
          <w:sz w:val="28"/>
          <w:szCs w:val="28"/>
        </w:rPr>
        <w:tab/>
      </w:r>
      <w:r w:rsidRPr="003719B0">
        <w:rPr>
          <w:rFonts w:ascii="Times New Roman" w:eastAsia="Calibri" w:hAnsi="Times New Roman" w:cs="Times New Roman"/>
          <w:sz w:val="28"/>
          <w:szCs w:val="28"/>
        </w:rPr>
        <w:tab/>
      </w:r>
      <w:r w:rsidRPr="003719B0">
        <w:rPr>
          <w:rFonts w:ascii="Times New Roman" w:eastAsia="Calibri" w:hAnsi="Times New Roman" w:cs="Times New Roman"/>
          <w:sz w:val="28"/>
          <w:szCs w:val="28"/>
        </w:rPr>
        <w:tab/>
      </w:r>
      <w:r w:rsidRPr="003719B0">
        <w:rPr>
          <w:rFonts w:ascii="Times New Roman" w:eastAsia="Calibri" w:hAnsi="Times New Roman" w:cs="Times New Roman"/>
          <w:sz w:val="28"/>
          <w:szCs w:val="28"/>
        </w:rPr>
        <w:tab/>
      </w:r>
      <w:r w:rsidRPr="003719B0">
        <w:rPr>
          <w:rFonts w:ascii="Times New Roman" w:eastAsia="Calibri" w:hAnsi="Times New Roman" w:cs="Times New Roman"/>
          <w:sz w:val="28"/>
          <w:szCs w:val="28"/>
        </w:rPr>
        <w:tab/>
        <w:t>М. Алиев</w:t>
      </w:r>
    </w:p>
    <w:p w:rsidR="003719B0" w:rsidRPr="003719B0" w:rsidRDefault="003719B0" w:rsidP="003719B0">
      <w:pPr>
        <w:spacing w:after="0" w:line="240" w:lineRule="auto"/>
        <w:jc w:val="both"/>
        <w:rPr>
          <w:rFonts w:ascii="Times New Roman" w:eastAsia="Calibri" w:hAnsi="Times New Roman" w:cs="Times New Roman"/>
        </w:rPr>
      </w:pPr>
    </w:p>
    <w:p w:rsidR="003719B0" w:rsidRPr="003719B0" w:rsidRDefault="003719B0" w:rsidP="003719B0">
      <w:pPr>
        <w:spacing w:after="0" w:line="240" w:lineRule="auto"/>
        <w:jc w:val="both"/>
        <w:rPr>
          <w:rFonts w:ascii="Times New Roman" w:eastAsia="Calibri" w:hAnsi="Times New Roman" w:cs="Times New Roman"/>
        </w:rPr>
      </w:pPr>
      <w:r w:rsidRPr="003719B0">
        <w:rPr>
          <w:rFonts w:ascii="Times New Roman" w:eastAsia="Calibri" w:hAnsi="Times New Roman" w:cs="Times New Roman"/>
        </w:rPr>
        <w:t>Исп</w:t>
      </w:r>
      <w:r w:rsidR="00E7527E">
        <w:rPr>
          <w:rFonts w:ascii="Times New Roman" w:eastAsia="Calibri" w:hAnsi="Times New Roman" w:cs="Times New Roman"/>
        </w:rPr>
        <w:t>.</w:t>
      </w:r>
      <w:r w:rsidRPr="003719B0">
        <w:rPr>
          <w:rFonts w:ascii="Times New Roman" w:eastAsia="Calibri" w:hAnsi="Times New Roman" w:cs="Times New Roman"/>
        </w:rPr>
        <w:t xml:space="preserve"> Бийболатов Б.А.</w:t>
      </w:r>
    </w:p>
    <w:p w:rsidR="003719B0" w:rsidRPr="003719B0" w:rsidRDefault="003719B0" w:rsidP="003719B0">
      <w:pPr>
        <w:spacing w:after="0" w:line="240" w:lineRule="auto"/>
        <w:jc w:val="both"/>
        <w:rPr>
          <w:rFonts w:ascii="Times New Roman" w:eastAsia="Calibri" w:hAnsi="Times New Roman" w:cs="Times New Roman"/>
        </w:rPr>
      </w:pPr>
      <w:r w:rsidRPr="003719B0">
        <w:rPr>
          <w:rFonts w:ascii="Times New Roman" w:eastAsia="Calibri" w:hAnsi="Times New Roman" w:cs="Times New Roman"/>
        </w:rPr>
        <w:t>Тел. 55-</w:t>
      </w:r>
      <w:r w:rsidR="00100679" w:rsidRPr="00100679">
        <w:rPr>
          <w:rFonts w:ascii="Times New Roman" w:eastAsia="Calibri" w:hAnsi="Times New Roman" w:cs="Times New Roman"/>
        </w:rPr>
        <w:t>7</w:t>
      </w:r>
      <w:r w:rsidR="00100679">
        <w:rPr>
          <w:rFonts w:ascii="Times New Roman" w:eastAsia="Calibri" w:hAnsi="Times New Roman" w:cs="Times New Roman"/>
        </w:rPr>
        <w:t>4-85</w:t>
      </w:r>
    </w:p>
    <w:p w:rsidR="003719B0" w:rsidRPr="003719B0" w:rsidRDefault="003719B0" w:rsidP="003719B0">
      <w:pPr>
        <w:autoSpaceDE w:val="0"/>
        <w:autoSpaceDN w:val="0"/>
        <w:adjustRightInd w:val="0"/>
        <w:spacing w:after="0" w:line="240" w:lineRule="auto"/>
        <w:ind w:firstLine="540"/>
        <w:jc w:val="both"/>
        <w:rPr>
          <w:rFonts w:ascii="Times New Roman" w:eastAsia="Calibri" w:hAnsi="Times New Roman" w:cs="Times New Roman"/>
          <w:sz w:val="26"/>
          <w:szCs w:val="26"/>
        </w:rPr>
      </w:pPr>
    </w:p>
    <w:p w:rsidR="003719B0" w:rsidRPr="003719B0" w:rsidRDefault="003719B0" w:rsidP="003719B0">
      <w:pPr>
        <w:autoSpaceDE w:val="0"/>
        <w:autoSpaceDN w:val="0"/>
        <w:adjustRightInd w:val="0"/>
        <w:spacing w:after="0" w:line="240" w:lineRule="auto"/>
        <w:ind w:firstLine="540"/>
        <w:jc w:val="both"/>
        <w:rPr>
          <w:rFonts w:ascii="Times New Roman" w:eastAsia="Calibri" w:hAnsi="Times New Roman" w:cs="Times New Roman"/>
          <w:sz w:val="26"/>
          <w:szCs w:val="26"/>
        </w:rPr>
      </w:pPr>
    </w:p>
    <w:p w:rsidR="003719B0" w:rsidRPr="003719B0" w:rsidRDefault="003719B0" w:rsidP="003719B0">
      <w:pPr>
        <w:autoSpaceDE w:val="0"/>
        <w:autoSpaceDN w:val="0"/>
        <w:adjustRightInd w:val="0"/>
        <w:spacing w:after="0" w:line="240" w:lineRule="auto"/>
        <w:ind w:firstLine="540"/>
        <w:jc w:val="both"/>
        <w:rPr>
          <w:rFonts w:ascii="Times New Roman" w:eastAsia="Calibri" w:hAnsi="Times New Roman" w:cs="Times New Roman"/>
          <w:sz w:val="26"/>
          <w:szCs w:val="26"/>
        </w:rPr>
      </w:pPr>
    </w:p>
    <w:p w:rsidR="003719B0" w:rsidRPr="003719B0" w:rsidRDefault="003719B0" w:rsidP="003719B0">
      <w:pPr>
        <w:autoSpaceDE w:val="0"/>
        <w:autoSpaceDN w:val="0"/>
        <w:adjustRightInd w:val="0"/>
        <w:spacing w:after="0" w:line="240" w:lineRule="auto"/>
        <w:ind w:firstLine="540"/>
        <w:jc w:val="both"/>
        <w:rPr>
          <w:rFonts w:ascii="Times New Roman" w:eastAsia="Calibri" w:hAnsi="Times New Roman" w:cs="Times New Roman"/>
          <w:sz w:val="26"/>
          <w:szCs w:val="26"/>
        </w:rPr>
      </w:pPr>
    </w:p>
    <w:p w:rsidR="00903180" w:rsidRPr="00903180" w:rsidRDefault="00903180" w:rsidP="003719B0">
      <w:pPr>
        <w:tabs>
          <w:tab w:val="center" w:pos="4677"/>
          <w:tab w:val="right" w:pos="9355"/>
        </w:tabs>
        <w:spacing w:after="0" w:line="271" w:lineRule="auto"/>
        <w:jc w:val="right"/>
        <w:rPr>
          <w:rFonts w:ascii="Times New Roman" w:eastAsia="Times New Roman" w:hAnsi="Times New Roman" w:cs="Times New Roman"/>
          <w:sz w:val="24"/>
          <w:szCs w:val="24"/>
          <w:lang w:eastAsia="ru-RU"/>
        </w:rPr>
      </w:pPr>
    </w:p>
    <w:p w:rsidR="003719B0" w:rsidRPr="003719B0" w:rsidRDefault="003719B0" w:rsidP="003719B0">
      <w:pPr>
        <w:tabs>
          <w:tab w:val="center" w:pos="4677"/>
          <w:tab w:val="right" w:pos="9355"/>
        </w:tabs>
        <w:spacing w:after="0" w:line="271" w:lineRule="auto"/>
        <w:jc w:val="right"/>
        <w:rPr>
          <w:rFonts w:ascii="Times New Roman" w:eastAsia="Times New Roman" w:hAnsi="Times New Roman" w:cs="Times New Roman"/>
          <w:sz w:val="24"/>
          <w:szCs w:val="24"/>
          <w:lang w:eastAsia="ru-RU"/>
        </w:rPr>
      </w:pPr>
      <w:r w:rsidRPr="003719B0">
        <w:rPr>
          <w:rFonts w:ascii="Times New Roman" w:eastAsia="Times New Roman" w:hAnsi="Times New Roman" w:cs="Times New Roman"/>
          <w:sz w:val="24"/>
          <w:szCs w:val="24"/>
          <w:lang w:eastAsia="ru-RU"/>
        </w:rPr>
        <w:t xml:space="preserve">Приложение № 1 </w:t>
      </w:r>
    </w:p>
    <w:p w:rsidR="003719B0" w:rsidRPr="003719B0" w:rsidRDefault="003719B0" w:rsidP="003719B0">
      <w:pPr>
        <w:tabs>
          <w:tab w:val="center" w:pos="4677"/>
          <w:tab w:val="right" w:pos="9355"/>
        </w:tabs>
        <w:spacing w:after="0" w:line="271" w:lineRule="auto"/>
        <w:jc w:val="right"/>
        <w:rPr>
          <w:rFonts w:ascii="Times New Roman" w:eastAsia="Times New Roman" w:hAnsi="Times New Roman" w:cs="Times New Roman"/>
          <w:sz w:val="24"/>
          <w:szCs w:val="24"/>
          <w:lang w:eastAsia="ru-RU"/>
        </w:rPr>
      </w:pPr>
    </w:p>
    <w:p w:rsidR="003719B0" w:rsidRPr="003719B0" w:rsidRDefault="003719B0" w:rsidP="003719B0">
      <w:pPr>
        <w:spacing w:after="0" w:line="240" w:lineRule="auto"/>
        <w:jc w:val="center"/>
        <w:rPr>
          <w:rFonts w:ascii="Times New Roman" w:eastAsia="Times New Roman" w:hAnsi="Times New Roman" w:cs="Times New Roman"/>
          <w:sz w:val="28"/>
          <w:szCs w:val="28"/>
          <w:u w:val="single"/>
          <w:lang w:eastAsia="ru-RU"/>
        </w:rPr>
      </w:pPr>
      <w:r w:rsidRPr="003719B0">
        <w:rPr>
          <w:rFonts w:ascii="Times New Roman" w:eastAsia="Times New Roman" w:hAnsi="Times New Roman" w:cs="Times New Roman"/>
          <w:sz w:val="28"/>
          <w:szCs w:val="28"/>
          <w:u w:val="single"/>
          <w:lang w:eastAsia="ru-RU"/>
        </w:rPr>
        <w:t>фирменный бланк</w:t>
      </w:r>
    </w:p>
    <w:p w:rsidR="003719B0" w:rsidRPr="003719B0" w:rsidRDefault="003719B0" w:rsidP="003719B0">
      <w:pPr>
        <w:spacing w:after="0" w:line="240" w:lineRule="auto"/>
        <w:jc w:val="center"/>
        <w:rPr>
          <w:rFonts w:ascii="Times New Roman" w:eastAsia="Times New Roman" w:hAnsi="Times New Roman" w:cs="Times New Roman"/>
          <w:sz w:val="24"/>
          <w:szCs w:val="24"/>
          <w:lang w:eastAsia="ru-RU"/>
        </w:rPr>
      </w:pPr>
    </w:p>
    <w:p w:rsidR="008130D8" w:rsidRDefault="008130D8" w:rsidP="003719B0">
      <w:pPr>
        <w:spacing w:after="0" w:line="240" w:lineRule="auto"/>
        <w:jc w:val="center"/>
        <w:rPr>
          <w:rFonts w:ascii="Times New Roman" w:eastAsia="Times New Roman" w:hAnsi="Times New Roman" w:cs="Times New Roman"/>
          <w:b/>
          <w:sz w:val="24"/>
          <w:szCs w:val="24"/>
          <w:lang w:eastAsia="ru-RU"/>
        </w:rPr>
      </w:pPr>
    </w:p>
    <w:p w:rsidR="008130D8" w:rsidRPr="003719B0" w:rsidRDefault="008130D8" w:rsidP="008130D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Дата                                                                                                                    </w:t>
      </w:r>
      <w:r w:rsidRPr="003719B0">
        <w:rPr>
          <w:rFonts w:ascii="Times New Roman" w:eastAsia="Times New Roman" w:hAnsi="Times New Roman" w:cs="Times New Roman"/>
          <w:sz w:val="24"/>
          <w:szCs w:val="24"/>
          <w:lang w:eastAsia="ru-RU"/>
        </w:rPr>
        <w:t xml:space="preserve">                исх. №</w:t>
      </w:r>
      <w:r>
        <w:rPr>
          <w:rFonts w:ascii="Times New Roman" w:eastAsia="Times New Roman" w:hAnsi="Times New Roman" w:cs="Times New Roman"/>
          <w:sz w:val="24"/>
          <w:szCs w:val="24"/>
          <w:lang w:eastAsia="ru-RU"/>
        </w:rPr>
        <w:t xml:space="preserve"> ______</w:t>
      </w:r>
    </w:p>
    <w:p w:rsidR="003719B0" w:rsidRPr="003719B0" w:rsidRDefault="003719B0" w:rsidP="003719B0">
      <w:pPr>
        <w:spacing w:after="0" w:line="240" w:lineRule="auto"/>
        <w:rPr>
          <w:rFonts w:ascii="Times New Roman" w:eastAsia="Times New Roman" w:hAnsi="Times New Roman" w:cs="Times New Roman"/>
          <w:sz w:val="24"/>
          <w:szCs w:val="24"/>
          <w:lang w:eastAsia="ru-RU"/>
        </w:rPr>
      </w:pPr>
    </w:p>
    <w:p w:rsidR="008130D8" w:rsidRDefault="008130D8" w:rsidP="008130D8">
      <w:pPr>
        <w:spacing w:after="0" w:line="240" w:lineRule="auto"/>
        <w:jc w:val="center"/>
        <w:rPr>
          <w:rFonts w:ascii="Times New Roman" w:eastAsia="Times New Roman" w:hAnsi="Times New Roman" w:cs="Times New Roman"/>
          <w:b/>
          <w:sz w:val="24"/>
          <w:szCs w:val="24"/>
          <w:lang w:eastAsia="ru-RU"/>
        </w:rPr>
      </w:pPr>
      <w:r w:rsidRPr="003719B0">
        <w:rPr>
          <w:rFonts w:ascii="Times New Roman" w:eastAsia="Times New Roman" w:hAnsi="Times New Roman" w:cs="Times New Roman"/>
          <w:b/>
          <w:sz w:val="24"/>
          <w:szCs w:val="24"/>
          <w:lang w:eastAsia="ru-RU"/>
        </w:rPr>
        <w:t>ФОРМА ПРЕДЛОЖЕНИЯ О СТОИМОСТИ ОКАЗЫВАЕМЫХ УСЛУГ</w:t>
      </w:r>
    </w:p>
    <w:p w:rsidR="008130D8" w:rsidRDefault="008130D8" w:rsidP="003719B0">
      <w:pPr>
        <w:spacing w:after="0" w:line="240" w:lineRule="auto"/>
        <w:jc w:val="center"/>
        <w:rPr>
          <w:rFonts w:ascii="Times New Roman" w:eastAsia="Times New Roman" w:hAnsi="Times New Roman" w:cs="Times New Roman"/>
          <w:b/>
          <w:sz w:val="24"/>
          <w:szCs w:val="24"/>
          <w:lang w:eastAsia="ru-RU"/>
        </w:rPr>
      </w:pPr>
    </w:p>
    <w:p w:rsidR="008130D8" w:rsidRDefault="008130D8" w:rsidP="003719B0">
      <w:pPr>
        <w:spacing w:after="0" w:line="240" w:lineRule="auto"/>
        <w:jc w:val="center"/>
        <w:rPr>
          <w:rFonts w:ascii="Times New Roman" w:eastAsia="Times New Roman" w:hAnsi="Times New Roman" w:cs="Times New Roman"/>
          <w:b/>
          <w:sz w:val="24"/>
          <w:szCs w:val="24"/>
          <w:lang w:eastAsia="ru-RU"/>
        </w:rPr>
      </w:pPr>
    </w:p>
    <w:p w:rsidR="008130D8" w:rsidRDefault="008130D8" w:rsidP="008130D8">
      <w:pPr>
        <w:spacing w:after="0" w:line="240" w:lineRule="auto"/>
        <w:jc w:val="right"/>
        <w:rPr>
          <w:rFonts w:ascii="Times New Roman" w:eastAsia="Times New Roman" w:hAnsi="Times New Roman" w:cs="Times New Roman"/>
          <w:sz w:val="24"/>
          <w:szCs w:val="24"/>
          <w:lang w:eastAsia="ru-RU"/>
        </w:rPr>
      </w:pPr>
      <w:proofErr w:type="gramStart"/>
      <w:r w:rsidRPr="008130D8">
        <w:rPr>
          <w:rFonts w:ascii="Times New Roman" w:eastAsia="Times New Roman" w:hAnsi="Times New Roman" w:cs="Times New Roman"/>
          <w:b/>
          <w:sz w:val="24"/>
          <w:szCs w:val="24"/>
          <w:lang w:eastAsia="ru-RU"/>
        </w:rPr>
        <w:t>Кому:</w:t>
      </w:r>
      <w:r w:rsidRPr="003719B0">
        <w:rPr>
          <w:rFonts w:ascii="Times New Roman" w:eastAsia="Times New Roman" w:hAnsi="Times New Roman" w:cs="Times New Roman"/>
          <w:sz w:val="24"/>
          <w:szCs w:val="24"/>
          <w:lang w:eastAsia="ru-RU"/>
        </w:rPr>
        <w:t>Руководителю</w:t>
      </w:r>
      <w:proofErr w:type="gramEnd"/>
      <w:r w:rsidRPr="003719B0">
        <w:rPr>
          <w:rFonts w:ascii="Times New Roman" w:eastAsia="Times New Roman" w:hAnsi="Times New Roman" w:cs="Times New Roman"/>
          <w:sz w:val="24"/>
          <w:szCs w:val="24"/>
          <w:lang w:eastAsia="ru-RU"/>
        </w:rPr>
        <w:t xml:space="preserve"> Дагестанского некоммерческого</w:t>
      </w:r>
    </w:p>
    <w:p w:rsidR="008130D8" w:rsidRDefault="008130D8" w:rsidP="008130D8">
      <w:pPr>
        <w:spacing w:after="0" w:line="240" w:lineRule="auto"/>
        <w:jc w:val="right"/>
        <w:rPr>
          <w:rFonts w:ascii="Times New Roman" w:eastAsia="Times New Roman" w:hAnsi="Times New Roman" w:cs="Times New Roman"/>
          <w:sz w:val="24"/>
          <w:szCs w:val="24"/>
          <w:lang w:eastAsia="ru-RU"/>
        </w:rPr>
      </w:pPr>
      <w:r w:rsidRPr="003719B0">
        <w:rPr>
          <w:rFonts w:ascii="Times New Roman" w:eastAsia="Times New Roman" w:hAnsi="Times New Roman" w:cs="Times New Roman"/>
          <w:sz w:val="24"/>
          <w:szCs w:val="24"/>
          <w:lang w:eastAsia="ru-RU"/>
        </w:rPr>
        <w:t xml:space="preserve"> фонда капитального ремонта общего</w:t>
      </w:r>
    </w:p>
    <w:p w:rsidR="008130D8" w:rsidRDefault="008130D8" w:rsidP="008130D8">
      <w:pPr>
        <w:spacing w:after="0" w:line="240" w:lineRule="auto"/>
        <w:jc w:val="right"/>
        <w:rPr>
          <w:rFonts w:ascii="Times New Roman" w:eastAsia="Times New Roman" w:hAnsi="Times New Roman" w:cs="Times New Roman"/>
          <w:sz w:val="24"/>
          <w:szCs w:val="24"/>
          <w:lang w:eastAsia="ru-RU"/>
        </w:rPr>
      </w:pPr>
      <w:r w:rsidRPr="003719B0">
        <w:rPr>
          <w:rFonts w:ascii="Times New Roman" w:eastAsia="Times New Roman" w:hAnsi="Times New Roman" w:cs="Times New Roman"/>
          <w:sz w:val="24"/>
          <w:szCs w:val="24"/>
          <w:lang w:eastAsia="ru-RU"/>
        </w:rPr>
        <w:t xml:space="preserve"> имущества в многоквартирных домах</w:t>
      </w:r>
    </w:p>
    <w:p w:rsidR="008130D8" w:rsidRDefault="008130D8" w:rsidP="008130D8">
      <w:pPr>
        <w:spacing w:after="0" w:line="240" w:lineRule="auto"/>
        <w:jc w:val="right"/>
        <w:rPr>
          <w:rFonts w:ascii="Times New Roman" w:eastAsia="Times New Roman" w:hAnsi="Times New Roman" w:cs="Times New Roman"/>
          <w:sz w:val="24"/>
          <w:szCs w:val="24"/>
          <w:lang w:eastAsia="ru-RU"/>
        </w:rPr>
      </w:pPr>
    </w:p>
    <w:p w:rsidR="008130D8" w:rsidRDefault="008130D8" w:rsidP="008130D8">
      <w:pPr>
        <w:spacing w:after="0" w:line="240" w:lineRule="auto"/>
        <w:jc w:val="right"/>
        <w:rPr>
          <w:rFonts w:ascii="Times New Roman" w:eastAsia="Times New Roman" w:hAnsi="Times New Roman" w:cs="Times New Roman"/>
          <w:b/>
          <w:sz w:val="24"/>
          <w:szCs w:val="24"/>
          <w:lang w:eastAsia="ru-RU"/>
        </w:rPr>
      </w:pPr>
      <w:r w:rsidRPr="003719B0">
        <w:rPr>
          <w:rFonts w:ascii="Times New Roman" w:eastAsia="Times New Roman" w:hAnsi="Times New Roman" w:cs="Times New Roman"/>
          <w:sz w:val="24"/>
          <w:szCs w:val="24"/>
          <w:lang w:eastAsia="ru-RU"/>
        </w:rPr>
        <w:t>М. Алиеву</w:t>
      </w:r>
    </w:p>
    <w:p w:rsidR="008130D8" w:rsidRDefault="008130D8" w:rsidP="008130D8">
      <w:pPr>
        <w:spacing w:after="0" w:line="240" w:lineRule="auto"/>
        <w:jc w:val="right"/>
        <w:rPr>
          <w:rFonts w:ascii="Times New Roman" w:eastAsia="Times New Roman" w:hAnsi="Times New Roman" w:cs="Times New Roman"/>
          <w:b/>
          <w:sz w:val="24"/>
          <w:szCs w:val="24"/>
          <w:lang w:eastAsia="ru-RU"/>
        </w:rPr>
      </w:pPr>
    </w:p>
    <w:p w:rsidR="008130D8" w:rsidRDefault="008130D8" w:rsidP="008130D8">
      <w:pPr>
        <w:spacing w:after="0" w:line="240" w:lineRule="auto"/>
        <w:jc w:val="right"/>
        <w:rPr>
          <w:rFonts w:ascii="Times New Roman" w:eastAsia="Calibri" w:hAnsi="Times New Roman" w:cs="Times New Roman"/>
          <w:sz w:val="24"/>
          <w:szCs w:val="24"/>
        </w:rPr>
      </w:pPr>
      <w:r w:rsidRPr="003719B0">
        <w:rPr>
          <w:rFonts w:ascii="Times New Roman" w:eastAsia="Times New Roman" w:hAnsi="Times New Roman" w:cs="Times New Roman"/>
          <w:b/>
          <w:sz w:val="24"/>
          <w:szCs w:val="24"/>
          <w:lang w:eastAsia="ru-RU"/>
        </w:rPr>
        <w:t>Куда</w:t>
      </w:r>
      <w:r w:rsidRPr="008130D8">
        <w:rPr>
          <w:rFonts w:ascii="Times New Roman" w:eastAsia="Times New Roman" w:hAnsi="Times New Roman" w:cs="Times New Roman"/>
          <w:b/>
          <w:sz w:val="24"/>
          <w:szCs w:val="24"/>
          <w:lang w:eastAsia="ru-RU"/>
        </w:rPr>
        <w:t>:</w:t>
      </w:r>
      <w:r w:rsidRPr="003719B0">
        <w:rPr>
          <w:rFonts w:ascii="Times New Roman" w:eastAsia="Times New Roman" w:hAnsi="Times New Roman" w:cs="Times New Roman"/>
          <w:sz w:val="24"/>
          <w:szCs w:val="24"/>
          <w:lang w:eastAsia="ru-RU"/>
        </w:rPr>
        <w:t xml:space="preserve"> (Адрес): </w:t>
      </w:r>
      <w:r w:rsidRPr="003719B0">
        <w:rPr>
          <w:rFonts w:ascii="Times New Roman" w:eastAsia="Calibri" w:hAnsi="Times New Roman" w:cs="Times New Roman"/>
          <w:sz w:val="24"/>
          <w:szCs w:val="24"/>
        </w:rPr>
        <w:t>367027, Республика Дагестан,</w:t>
      </w:r>
    </w:p>
    <w:p w:rsidR="008130D8" w:rsidRDefault="008130D8" w:rsidP="008130D8">
      <w:pPr>
        <w:spacing w:after="0" w:line="240" w:lineRule="auto"/>
        <w:jc w:val="right"/>
        <w:rPr>
          <w:rFonts w:ascii="Times New Roman" w:eastAsia="Times New Roman" w:hAnsi="Times New Roman" w:cs="Times New Roman"/>
          <w:b/>
          <w:sz w:val="24"/>
          <w:szCs w:val="24"/>
          <w:lang w:eastAsia="ru-RU"/>
        </w:rPr>
      </w:pPr>
      <w:r w:rsidRPr="003719B0">
        <w:rPr>
          <w:rFonts w:ascii="Times New Roman" w:eastAsia="Calibri" w:hAnsi="Times New Roman" w:cs="Times New Roman"/>
          <w:sz w:val="24"/>
          <w:szCs w:val="24"/>
        </w:rPr>
        <w:t xml:space="preserve"> г. Махачкала, ул. </w:t>
      </w:r>
      <w:proofErr w:type="spellStart"/>
      <w:r w:rsidRPr="003719B0">
        <w:rPr>
          <w:rFonts w:ascii="Times New Roman" w:eastAsia="Calibri" w:hAnsi="Times New Roman" w:cs="Times New Roman"/>
          <w:sz w:val="24"/>
          <w:szCs w:val="24"/>
        </w:rPr>
        <w:t>Буганова</w:t>
      </w:r>
      <w:proofErr w:type="spellEnd"/>
      <w:r w:rsidRPr="003719B0">
        <w:rPr>
          <w:rFonts w:ascii="Times New Roman" w:eastAsia="Calibri" w:hAnsi="Times New Roman" w:cs="Times New Roman"/>
          <w:sz w:val="24"/>
          <w:szCs w:val="24"/>
        </w:rPr>
        <w:t>, 17 б</w:t>
      </w:r>
    </w:p>
    <w:p w:rsidR="008130D8" w:rsidRDefault="008130D8" w:rsidP="008130D8">
      <w:pPr>
        <w:spacing w:after="0" w:line="240" w:lineRule="auto"/>
        <w:jc w:val="right"/>
        <w:rPr>
          <w:rFonts w:ascii="Times New Roman" w:eastAsia="Times New Roman" w:hAnsi="Times New Roman" w:cs="Times New Roman"/>
          <w:b/>
          <w:sz w:val="24"/>
          <w:szCs w:val="24"/>
          <w:lang w:eastAsia="ru-RU"/>
        </w:rPr>
      </w:pPr>
    </w:p>
    <w:p w:rsidR="003719B0" w:rsidRPr="003719B0" w:rsidRDefault="003719B0" w:rsidP="003719B0">
      <w:pPr>
        <w:spacing w:after="0" w:line="240" w:lineRule="auto"/>
        <w:jc w:val="center"/>
        <w:rPr>
          <w:rFonts w:ascii="Times New Roman" w:eastAsia="Times New Roman" w:hAnsi="Times New Roman" w:cs="Times New Roman"/>
          <w:b/>
          <w:sz w:val="24"/>
          <w:szCs w:val="24"/>
          <w:lang w:eastAsia="ru-RU"/>
        </w:rPr>
      </w:pPr>
      <w:r w:rsidRPr="003719B0">
        <w:rPr>
          <w:rFonts w:ascii="Times New Roman" w:eastAsia="Times New Roman" w:hAnsi="Times New Roman" w:cs="Times New Roman"/>
          <w:b/>
          <w:sz w:val="24"/>
          <w:szCs w:val="24"/>
          <w:lang w:eastAsia="ru-RU"/>
        </w:rPr>
        <w:t>Предложение о стоимости оказываемых Услуг</w:t>
      </w:r>
    </w:p>
    <w:p w:rsidR="003719B0" w:rsidRPr="003719B0" w:rsidRDefault="003719B0" w:rsidP="003719B0">
      <w:pPr>
        <w:spacing w:after="0" w:line="240" w:lineRule="auto"/>
        <w:jc w:val="center"/>
        <w:rPr>
          <w:rFonts w:ascii="Times New Roman" w:eastAsia="Times New Roman" w:hAnsi="Times New Roman" w:cs="Times New Roman"/>
          <w:b/>
          <w:sz w:val="24"/>
          <w:szCs w:val="24"/>
          <w:lang w:eastAsia="ru-RU"/>
        </w:rPr>
      </w:pPr>
      <w:r w:rsidRPr="003719B0">
        <w:rPr>
          <w:rFonts w:ascii="Times New Roman" w:eastAsia="Times New Roman" w:hAnsi="Times New Roman" w:cs="Times New Roman"/>
          <w:b/>
          <w:sz w:val="24"/>
          <w:szCs w:val="24"/>
          <w:lang w:eastAsia="ru-RU"/>
        </w:rPr>
        <w:t>по проведению обязательного ежегодного аудита бухгалтерской (финансовой) отчетности Дагестанского некоммерческого фонда капитального ремонта общего имущества в многоквартирных домахза 2016 год</w:t>
      </w:r>
    </w:p>
    <w:p w:rsidR="003719B0" w:rsidRPr="003719B0" w:rsidRDefault="003719B0" w:rsidP="003719B0">
      <w:pPr>
        <w:spacing w:after="0" w:line="240" w:lineRule="auto"/>
        <w:ind w:firstLine="709"/>
        <w:jc w:val="center"/>
        <w:rPr>
          <w:rFonts w:ascii="Times New Roman" w:eastAsia="Times New Roman" w:hAnsi="Times New Roman" w:cs="Times New Roman"/>
          <w:b/>
          <w:sz w:val="24"/>
          <w:szCs w:val="24"/>
          <w:lang w:eastAsia="ru-RU"/>
        </w:rPr>
      </w:pPr>
    </w:p>
    <w:p w:rsidR="003719B0" w:rsidRPr="003719B0" w:rsidRDefault="003719B0" w:rsidP="003719B0">
      <w:pPr>
        <w:spacing w:after="0" w:line="240" w:lineRule="auto"/>
        <w:ind w:firstLine="709"/>
        <w:jc w:val="both"/>
        <w:rPr>
          <w:rFonts w:ascii="Times New Roman" w:eastAsia="Times New Roman" w:hAnsi="Times New Roman" w:cs="Times New Roman"/>
          <w:sz w:val="24"/>
          <w:szCs w:val="24"/>
          <w:lang w:eastAsia="ru-RU"/>
        </w:rPr>
      </w:pPr>
      <w:r w:rsidRPr="003719B0">
        <w:rPr>
          <w:rFonts w:ascii="Times New Roman" w:eastAsia="Times New Roman" w:hAnsi="Times New Roman" w:cs="Times New Roman"/>
          <w:sz w:val="24"/>
          <w:szCs w:val="24"/>
          <w:lang w:eastAsia="ru-RU"/>
        </w:rPr>
        <w:t>1. Изучив направленный Вами Запрос о предоставлении ценовой информации для определения начальной (максимальной) цены Договора на оказание услуг по проведению обязательного ежегодного аудита бухгалтерской (финансовой) отчетности Дагестанского некоммерческого фонда капитального ремонта общего имущества в многоквартирных домах за 2016 год,</w:t>
      </w:r>
    </w:p>
    <w:p w:rsidR="003719B0" w:rsidRPr="003719B0" w:rsidRDefault="003719B0" w:rsidP="003719B0">
      <w:pPr>
        <w:spacing w:after="0" w:line="240" w:lineRule="auto"/>
        <w:rPr>
          <w:rFonts w:ascii="Times New Roman" w:eastAsia="Times New Roman" w:hAnsi="Times New Roman" w:cs="Times New Roman"/>
          <w:sz w:val="24"/>
          <w:szCs w:val="24"/>
          <w:lang w:eastAsia="ru-RU"/>
        </w:rPr>
      </w:pPr>
      <w:r w:rsidRPr="003719B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w:t>
      </w:r>
    </w:p>
    <w:p w:rsidR="003719B0" w:rsidRPr="003719B0" w:rsidRDefault="003719B0" w:rsidP="003719B0">
      <w:pPr>
        <w:spacing w:after="0" w:line="240" w:lineRule="auto"/>
        <w:ind w:firstLine="709"/>
        <w:jc w:val="center"/>
        <w:rPr>
          <w:rFonts w:ascii="Times New Roman" w:eastAsia="Times New Roman" w:hAnsi="Times New Roman" w:cs="Times New Roman"/>
          <w:sz w:val="24"/>
          <w:szCs w:val="24"/>
          <w:vertAlign w:val="superscript"/>
          <w:lang w:eastAsia="ru-RU"/>
        </w:rPr>
      </w:pPr>
      <w:r w:rsidRPr="003719B0">
        <w:rPr>
          <w:rFonts w:ascii="Times New Roman" w:eastAsia="Times New Roman" w:hAnsi="Times New Roman" w:cs="Times New Roman"/>
          <w:sz w:val="24"/>
          <w:szCs w:val="24"/>
          <w:vertAlign w:val="superscript"/>
          <w:lang w:eastAsia="ru-RU"/>
        </w:rPr>
        <w:t>(наименование Аудиторской организации, ИНН, почтовый адрес)</w:t>
      </w:r>
    </w:p>
    <w:p w:rsidR="003719B0" w:rsidRPr="003719B0" w:rsidRDefault="003719B0" w:rsidP="003719B0">
      <w:pPr>
        <w:spacing w:after="0" w:line="240" w:lineRule="auto"/>
        <w:jc w:val="both"/>
        <w:rPr>
          <w:rFonts w:ascii="Times New Roman" w:eastAsia="Times New Roman" w:hAnsi="Times New Roman" w:cs="Times New Roman"/>
          <w:sz w:val="24"/>
          <w:szCs w:val="24"/>
          <w:lang w:eastAsia="ru-RU"/>
        </w:rPr>
      </w:pPr>
      <w:r w:rsidRPr="003719B0">
        <w:rPr>
          <w:rFonts w:ascii="Times New Roman" w:eastAsia="Times New Roman" w:hAnsi="Times New Roman" w:cs="Times New Roman"/>
          <w:sz w:val="24"/>
          <w:szCs w:val="24"/>
          <w:lang w:eastAsia="ru-RU"/>
        </w:rPr>
        <w:t>в лице_______________________________________________________________________________</w:t>
      </w:r>
    </w:p>
    <w:p w:rsidR="003719B0" w:rsidRPr="003719B0" w:rsidRDefault="003719B0" w:rsidP="003719B0">
      <w:pPr>
        <w:spacing w:after="0" w:line="240" w:lineRule="auto"/>
        <w:ind w:firstLine="709"/>
        <w:jc w:val="center"/>
        <w:rPr>
          <w:rFonts w:ascii="Times New Roman" w:eastAsia="Times New Roman" w:hAnsi="Times New Roman" w:cs="Times New Roman"/>
          <w:sz w:val="24"/>
          <w:szCs w:val="24"/>
          <w:vertAlign w:val="superscript"/>
          <w:lang w:eastAsia="ru-RU"/>
        </w:rPr>
      </w:pPr>
      <w:r w:rsidRPr="003719B0">
        <w:rPr>
          <w:rFonts w:ascii="Times New Roman" w:eastAsia="Times New Roman" w:hAnsi="Times New Roman" w:cs="Times New Roman"/>
          <w:sz w:val="24"/>
          <w:szCs w:val="24"/>
          <w:vertAlign w:val="superscript"/>
          <w:lang w:eastAsia="ru-RU"/>
        </w:rPr>
        <w:t>(наименование уполномоченного представителя)</w:t>
      </w:r>
    </w:p>
    <w:p w:rsidR="003719B0" w:rsidRPr="003719B0" w:rsidRDefault="003719B0" w:rsidP="003719B0">
      <w:pPr>
        <w:spacing w:after="0" w:line="240" w:lineRule="auto"/>
        <w:ind w:firstLine="709"/>
        <w:jc w:val="both"/>
        <w:rPr>
          <w:rFonts w:ascii="Times New Roman" w:eastAsia="Times New Roman" w:hAnsi="Times New Roman" w:cs="Times New Roman"/>
          <w:sz w:val="24"/>
          <w:szCs w:val="24"/>
          <w:lang w:eastAsia="ru-RU"/>
        </w:rPr>
      </w:pPr>
      <w:r w:rsidRPr="003719B0">
        <w:rPr>
          <w:rFonts w:ascii="Times New Roman" w:eastAsia="Times New Roman" w:hAnsi="Times New Roman" w:cs="Times New Roman"/>
          <w:sz w:val="24"/>
          <w:szCs w:val="24"/>
          <w:lang w:eastAsia="ru-RU"/>
        </w:rPr>
        <w:t>сообщает о своем согласии с указанными в нем условиями и направляет следующее предложение о стоимости оказываемых услуг (далее - Предложение)</w:t>
      </w:r>
    </w:p>
    <w:p w:rsidR="003719B0" w:rsidRPr="003719B0" w:rsidRDefault="003719B0" w:rsidP="003719B0">
      <w:pPr>
        <w:spacing w:after="0" w:line="240" w:lineRule="auto"/>
        <w:ind w:firstLine="709"/>
        <w:jc w:val="both"/>
        <w:rPr>
          <w:rFonts w:ascii="Times New Roman" w:eastAsia="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685"/>
        <w:gridCol w:w="2410"/>
        <w:gridCol w:w="1276"/>
        <w:gridCol w:w="1701"/>
      </w:tblGrid>
      <w:tr w:rsidR="003719B0" w:rsidRPr="003719B0" w:rsidTr="009740A1">
        <w:tc>
          <w:tcPr>
            <w:tcW w:w="392" w:type="dxa"/>
            <w:shd w:val="clear" w:color="auto" w:fill="auto"/>
            <w:vAlign w:val="center"/>
          </w:tcPr>
          <w:p w:rsidR="003719B0" w:rsidRPr="003719B0" w:rsidRDefault="003719B0" w:rsidP="003719B0">
            <w:pPr>
              <w:widowControl w:val="0"/>
              <w:spacing w:after="0" w:line="240" w:lineRule="auto"/>
              <w:ind w:left="-108" w:right="-108"/>
              <w:jc w:val="center"/>
              <w:rPr>
                <w:rFonts w:ascii="Times New Roman" w:eastAsia="Times New Roman" w:hAnsi="Times New Roman" w:cs="Times New Roman"/>
                <w:b/>
                <w:bCs/>
                <w:snapToGrid w:val="0"/>
                <w:lang w:eastAsia="ru-RU"/>
              </w:rPr>
            </w:pPr>
            <w:r w:rsidRPr="003719B0">
              <w:rPr>
                <w:rFonts w:ascii="Times New Roman" w:eastAsia="Times New Roman" w:hAnsi="Times New Roman" w:cs="Times New Roman"/>
                <w:b/>
                <w:bCs/>
                <w:snapToGrid w:val="0"/>
                <w:lang w:eastAsia="ru-RU"/>
              </w:rPr>
              <w:t>№ п/п</w:t>
            </w:r>
          </w:p>
        </w:tc>
        <w:tc>
          <w:tcPr>
            <w:tcW w:w="3685" w:type="dxa"/>
            <w:shd w:val="clear" w:color="auto" w:fill="auto"/>
            <w:vAlign w:val="center"/>
          </w:tcPr>
          <w:p w:rsidR="003719B0" w:rsidRPr="003719B0" w:rsidRDefault="003719B0" w:rsidP="003719B0">
            <w:pPr>
              <w:widowControl w:val="0"/>
              <w:spacing w:after="0" w:line="240" w:lineRule="auto"/>
              <w:ind w:left="-108" w:right="-108"/>
              <w:jc w:val="center"/>
              <w:rPr>
                <w:rFonts w:ascii="Times New Roman" w:eastAsia="Times New Roman" w:hAnsi="Times New Roman" w:cs="Times New Roman"/>
                <w:b/>
                <w:bCs/>
                <w:snapToGrid w:val="0"/>
                <w:lang w:eastAsia="ru-RU"/>
              </w:rPr>
            </w:pPr>
            <w:r w:rsidRPr="003719B0">
              <w:rPr>
                <w:rFonts w:ascii="Times New Roman" w:eastAsia="Times New Roman" w:hAnsi="Times New Roman" w:cs="Times New Roman"/>
                <w:b/>
                <w:bCs/>
                <w:snapToGrid w:val="0"/>
                <w:lang w:eastAsia="ru-RU"/>
              </w:rPr>
              <w:t>Наименование услуг</w:t>
            </w:r>
          </w:p>
        </w:tc>
        <w:tc>
          <w:tcPr>
            <w:tcW w:w="2410" w:type="dxa"/>
            <w:shd w:val="clear" w:color="auto" w:fill="auto"/>
            <w:vAlign w:val="center"/>
          </w:tcPr>
          <w:p w:rsidR="003719B0" w:rsidRPr="003719B0" w:rsidRDefault="003719B0" w:rsidP="003719B0">
            <w:pPr>
              <w:widowControl w:val="0"/>
              <w:spacing w:after="0" w:line="240" w:lineRule="auto"/>
              <w:ind w:left="-108" w:right="-108"/>
              <w:jc w:val="center"/>
              <w:rPr>
                <w:rFonts w:ascii="Times New Roman" w:eastAsia="Times New Roman" w:hAnsi="Times New Roman" w:cs="Times New Roman"/>
                <w:b/>
                <w:bCs/>
                <w:snapToGrid w:val="0"/>
                <w:lang w:eastAsia="ru-RU"/>
              </w:rPr>
            </w:pPr>
            <w:r w:rsidRPr="003719B0">
              <w:rPr>
                <w:rFonts w:ascii="Times New Roman" w:eastAsia="Times New Roman" w:hAnsi="Times New Roman" w:cs="Times New Roman"/>
                <w:b/>
                <w:bCs/>
                <w:snapToGrid w:val="0"/>
                <w:lang w:eastAsia="ru-RU"/>
              </w:rPr>
              <w:t>Сроки оказания услуг</w:t>
            </w:r>
          </w:p>
        </w:tc>
        <w:tc>
          <w:tcPr>
            <w:tcW w:w="1276" w:type="dxa"/>
            <w:shd w:val="clear" w:color="auto" w:fill="auto"/>
            <w:vAlign w:val="center"/>
          </w:tcPr>
          <w:p w:rsidR="003719B0" w:rsidRPr="003719B0" w:rsidRDefault="003719B0" w:rsidP="00E7527E">
            <w:pPr>
              <w:widowControl w:val="0"/>
              <w:spacing w:after="0" w:line="240" w:lineRule="auto"/>
              <w:ind w:left="-108" w:right="-108"/>
              <w:jc w:val="center"/>
              <w:rPr>
                <w:rFonts w:ascii="Times New Roman" w:eastAsia="Times New Roman" w:hAnsi="Times New Roman" w:cs="Times New Roman"/>
                <w:b/>
                <w:bCs/>
                <w:snapToGrid w:val="0"/>
                <w:lang w:eastAsia="ru-RU"/>
              </w:rPr>
            </w:pPr>
            <w:r w:rsidRPr="003719B0">
              <w:rPr>
                <w:rFonts w:ascii="Times New Roman" w:eastAsia="Times New Roman" w:hAnsi="Times New Roman" w:cs="Times New Roman"/>
                <w:b/>
                <w:bCs/>
                <w:snapToGrid w:val="0"/>
                <w:lang w:eastAsia="ru-RU"/>
              </w:rPr>
              <w:t>Цена услуг</w:t>
            </w:r>
            <w:r w:rsidR="00E7527E">
              <w:rPr>
                <w:rFonts w:ascii="Times New Roman" w:eastAsia="Times New Roman" w:hAnsi="Times New Roman" w:cs="Times New Roman"/>
                <w:b/>
                <w:bCs/>
                <w:snapToGrid w:val="0"/>
                <w:lang w:eastAsia="ru-RU"/>
              </w:rPr>
              <w:t>и</w:t>
            </w:r>
            <w:r w:rsidRPr="003719B0">
              <w:rPr>
                <w:rFonts w:ascii="Times New Roman" w:eastAsia="Times New Roman" w:hAnsi="Times New Roman" w:cs="Times New Roman"/>
                <w:b/>
                <w:bCs/>
                <w:snapToGrid w:val="0"/>
                <w:lang w:eastAsia="ru-RU"/>
              </w:rPr>
              <w:t xml:space="preserve"> (руб.)</w:t>
            </w:r>
          </w:p>
        </w:tc>
        <w:tc>
          <w:tcPr>
            <w:tcW w:w="1701" w:type="dxa"/>
            <w:shd w:val="clear" w:color="auto" w:fill="auto"/>
            <w:vAlign w:val="center"/>
          </w:tcPr>
          <w:p w:rsidR="003719B0" w:rsidRPr="003719B0" w:rsidRDefault="003719B0" w:rsidP="003719B0">
            <w:pPr>
              <w:widowControl w:val="0"/>
              <w:spacing w:after="0" w:line="240" w:lineRule="auto"/>
              <w:ind w:left="-108" w:right="-108"/>
              <w:jc w:val="center"/>
              <w:rPr>
                <w:rFonts w:ascii="Times New Roman" w:eastAsia="Times New Roman" w:hAnsi="Times New Roman" w:cs="Times New Roman"/>
                <w:b/>
                <w:bCs/>
                <w:snapToGrid w:val="0"/>
                <w:lang w:eastAsia="ru-RU"/>
              </w:rPr>
            </w:pPr>
            <w:r w:rsidRPr="003719B0">
              <w:rPr>
                <w:rFonts w:ascii="Times New Roman" w:eastAsia="Times New Roman" w:hAnsi="Times New Roman" w:cs="Times New Roman"/>
                <w:b/>
                <w:bCs/>
                <w:snapToGrid w:val="0"/>
                <w:lang w:eastAsia="ru-RU"/>
              </w:rPr>
              <w:t>Стоимость услуг (руб.</w:t>
            </w:r>
            <w:proofErr w:type="gramStart"/>
            <w:r w:rsidRPr="003719B0">
              <w:rPr>
                <w:rFonts w:ascii="Times New Roman" w:eastAsia="Times New Roman" w:hAnsi="Times New Roman" w:cs="Times New Roman"/>
                <w:b/>
                <w:bCs/>
                <w:snapToGrid w:val="0"/>
                <w:lang w:eastAsia="ru-RU"/>
              </w:rPr>
              <w:t xml:space="preserve">),   </w:t>
            </w:r>
            <w:proofErr w:type="gramEnd"/>
            <w:r w:rsidRPr="003719B0">
              <w:rPr>
                <w:rFonts w:ascii="Times New Roman" w:eastAsia="Times New Roman" w:hAnsi="Times New Roman" w:cs="Times New Roman"/>
                <w:b/>
                <w:bCs/>
                <w:snapToGrid w:val="0"/>
                <w:lang w:eastAsia="ru-RU"/>
              </w:rPr>
              <w:t xml:space="preserve">                в т.ч. НДС __% / НДС не предусмотрен</w:t>
            </w:r>
          </w:p>
          <w:p w:rsidR="003719B0" w:rsidRPr="003719B0" w:rsidRDefault="003719B0" w:rsidP="003719B0">
            <w:pPr>
              <w:widowControl w:val="0"/>
              <w:spacing w:after="0" w:line="240" w:lineRule="auto"/>
              <w:ind w:left="-108" w:right="-108"/>
              <w:jc w:val="center"/>
              <w:rPr>
                <w:rFonts w:ascii="Times New Roman" w:eastAsia="Times New Roman" w:hAnsi="Times New Roman" w:cs="Times New Roman"/>
                <w:b/>
                <w:bCs/>
                <w:snapToGrid w:val="0"/>
                <w:lang w:eastAsia="ru-RU"/>
              </w:rPr>
            </w:pPr>
            <w:r w:rsidRPr="003719B0">
              <w:rPr>
                <w:rFonts w:ascii="Times New Roman" w:eastAsia="Times New Roman" w:hAnsi="Times New Roman" w:cs="Times New Roman"/>
                <w:sz w:val="24"/>
                <w:szCs w:val="24"/>
                <w:vertAlign w:val="superscript"/>
                <w:lang w:eastAsia="ru-RU"/>
              </w:rPr>
              <w:t>(нужное подчеркнуть)</w:t>
            </w:r>
          </w:p>
        </w:tc>
      </w:tr>
      <w:tr w:rsidR="003719B0" w:rsidRPr="003719B0" w:rsidTr="009740A1">
        <w:tc>
          <w:tcPr>
            <w:tcW w:w="392" w:type="dxa"/>
            <w:shd w:val="clear" w:color="auto" w:fill="auto"/>
          </w:tcPr>
          <w:p w:rsidR="003719B0" w:rsidRPr="003719B0" w:rsidRDefault="003719B0" w:rsidP="003719B0">
            <w:pPr>
              <w:widowControl w:val="0"/>
              <w:spacing w:after="0" w:line="240" w:lineRule="auto"/>
              <w:ind w:left="-108" w:right="-108"/>
              <w:jc w:val="center"/>
              <w:rPr>
                <w:rFonts w:ascii="Times New Roman" w:eastAsia="Times New Roman" w:hAnsi="Times New Roman" w:cs="Times New Roman"/>
                <w:bCs/>
                <w:snapToGrid w:val="0"/>
                <w:lang w:eastAsia="ru-RU"/>
              </w:rPr>
            </w:pPr>
            <w:r w:rsidRPr="003719B0">
              <w:rPr>
                <w:rFonts w:ascii="Times New Roman" w:eastAsia="Times New Roman" w:hAnsi="Times New Roman" w:cs="Times New Roman"/>
                <w:bCs/>
                <w:snapToGrid w:val="0"/>
                <w:lang w:eastAsia="ru-RU"/>
              </w:rPr>
              <w:t>1</w:t>
            </w:r>
          </w:p>
        </w:tc>
        <w:tc>
          <w:tcPr>
            <w:tcW w:w="3685" w:type="dxa"/>
            <w:shd w:val="clear" w:color="auto" w:fill="auto"/>
          </w:tcPr>
          <w:p w:rsidR="003719B0" w:rsidRPr="003719B0" w:rsidRDefault="003719B0" w:rsidP="003719B0">
            <w:pPr>
              <w:spacing w:after="0" w:line="240" w:lineRule="auto"/>
              <w:rPr>
                <w:rFonts w:ascii="Times New Roman" w:eastAsia="Times New Roman" w:hAnsi="Times New Roman" w:cs="Times New Roman"/>
                <w:highlight w:val="yellow"/>
                <w:lang w:eastAsia="ru-RU"/>
              </w:rPr>
            </w:pPr>
            <w:r w:rsidRPr="003719B0">
              <w:rPr>
                <w:rFonts w:ascii="Times New Roman" w:eastAsia="Times New Roman" w:hAnsi="Times New Roman" w:cs="Times New Roman"/>
                <w:lang w:eastAsia="ru-RU"/>
              </w:rPr>
              <w:t xml:space="preserve">Оказание услуг по проведению обязательного ежегодного аудита бухгалтерской (финансовой) отчетности </w:t>
            </w:r>
            <w:r w:rsidRPr="003719B0">
              <w:rPr>
                <w:rFonts w:ascii="Times New Roman" w:eastAsia="Times New Roman" w:hAnsi="Times New Roman" w:cs="Times New Roman"/>
                <w:sz w:val="24"/>
                <w:szCs w:val="24"/>
                <w:lang w:eastAsia="ru-RU"/>
              </w:rPr>
              <w:t>Дагестанского некоммерческого фонда капитального ремонта общего имущества в многоквартирных домах за 2016 год,</w:t>
            </w:r>
          </w:p>
        </w:tc>
        <w:tc>
          <w:tcPr>
            <w:tcW w:w="2410" w:type="dxa"/>
            <w:shd w:val="clear" w:color="auto" w:fill="auto"/>
          </w:tcPr>
          <w:p w:rsidR="003719B0" w:rsidRPr="003719B0" w:rsidRDefault="003719B0" w:rsidP="003719B0">
            <w:pPr>
              <w:spacing w:after="0" w:line="240" w:lineRule="auto"/>
              <w:rPr>
                <w:rFonts w:ascii="Times New Roman" w:eastAsia="Times New Roman" w:hAnsi="Times New Roman" w:cs="Times New Roman"/>
                <w:highlight w:val="yellow"/>
                <w:lang w:eastAsia="ru-RU"/>
              </w:rPr>
            </w:pPr>
          </w:p>
        </w:tc>
        <w:tc>
          <w:tcPr>
            <w:tcW w:w="1276" w:type="dxa"/>
            <w:shd w:val="clear" w:color="auto" w:fill="auto"/>
          </w:tcPr>
          <w:p w:rsidR="003719B0" w:rsidRPr="003719B0" w:rsidRDefault="003719B0" w:rsidP="003719B0">
            <w:pPr>
              <w:spacing w:after="0" w:line="240" w:lineRule="auto"/>
              <w:rPr>
                <w:rFonts w:ascii="Times New Roman" w:eastAsia="Times New Roman" w:hAnsi="Times New Roman" w:cs="Times New Roman"/>
                <w:highlight w:val="yellow"/>
                <w:lang w:eastAsia="ru-RU"/>
              </w:rPr>
            </w:pPr>
          </w:p>
        </w:tc>
        <w:tc>
          <w:tcPr>
            <w:tcW w:w="1701" w:type="dxa"/>
            <w:shd w:val="clear" w:color="auto" w:fill="auto"/>
          </w:tcPr>
          <w:p w:rsidR="003719B0" w:rsidRPr="003719B0" w:rsidRDefault="003719B0" w:rsidP="003719B0">
            <w:pPr>
              <w:spacing w:after="0" w:line="240" w:lineRule="auto"/>
              <w:rPr>
                <w:rFonts w:ascii="Times New Roman" w:eastAsia="Times New Roman" w:hAnsi="Times New Roman" w:cs="Times New Roman"/>
                <w:highlight w:val="yellow"/>
                <w:lang w:eastAsia="ru-RU"/>
              </w:rPr>
            </w:pPr>
          </w:p>
        </w:tc>
      </w:tr>
      <w:tr w:rsidR="003719B0" w:rsidRPr="003719B0" w:rsidTr="009740A1">
        <w:tc>
          <w:tcPr>
            <w:tcW w:w="392" w:type="dxa"/>
            <w:shd w:val="clear" w:color="auto" w:fill="auto"/>
          </w:tcPr>
          <w:p w:rsidR="003719B0" w:rsidRPr="003719B0" w:rsidRDefault="003719B0" w:rsidP="003719B0">
            <w:pPr>
              <w:spacing w:after="0" w:line="240" w:lineRule="auto"/>
              <w:rPr>
                <w:rFonts w:ascii="Times New Roman" w:eastAsia="Times New Roman" w:hAnsi="Times New Roman" w:cs="Times New Roman"/>
                <w:highlight w:val="yellow"/>
                <w:lang w:eastAsia="ru-RU"/>
              </w:rPr>
            </w:pPr>
          </w:p>
        </w:tc>
        <w:tc>
          <w:tcPr>
            <w:tcW w:w="3685" w:type="dxa"/>
            <w:shd w:val="clear" w:color="auto" w:fill="auto"/>
          </w:tcPr>
          <w:p w:rsidR="003719B0" w:rsidRPr="003719B0" w:rsidRDefault="003719B0" w:rsidP="003719B0">
            <w:pPr>
              <w:spacing w:after="0" w:line="240" w:lineRule="auto"/>
              <w:rPr>
                <w:rFonts w:ascii="Times New Roman" w:eastAsia="Times New Roman" w:hAnsi="Times New Roman" w:cs="Times New Roman"/>
                <w:b/>
                <w:highlight w:val="yellow"/>
                <w:lang w:eastAsia="ru-RU"/>
              </w:rPr>
            </w:pPr>
            <w:r w:rsidRPr="003719B0">
              <w:rPr>
                <w:rFonts w:ascii="Times New Roman" w:eastAsia="Times New Roman" w:hAnsi="Times New Roman" w:cs="Times New Roman"/>
                <w:b/>
                <w:lang w:eastAsia="ru-RU"/>
              </w:rPr>
              <w:t>Итого:</w:t>
            </w:r>
          </w:p>
        </w:tc>
        <w:tc>
          <w:tcPr>
            <w:tcW w:w="2410" w:type="dxa"/>
            <w:shd w:val="clear" w:color="auto" w:fill="auto"/>
          </w:tcPr>
          <w:p w:rsidR="003719B0" w:rsidRPr="003719B0" w:rsidRDefault="003719B0" w:rsidP="003719B0">
            <w:pPr>
              <w:spacing w:after="0" w:line="240" w:lineRule="auto"/>
              <w:rPr>
                <w:rFonts w:ascii="Times New Roman" w:eastAsia="Times New Roman" w:hAnsi="Times New Roman" w:cs="Times New Roman"/>
                <w:highlight w:val="yellow"/>
                <w:lang w:eastAsia="ru-RU"/>
              </w:rPr>
            </w:pPr>
          </w:p>
        </w:tc>
        <w:tc>
          <w:tcPr>
            <w:tcW w:w="1276" w:type="dxa"/>
            <w:shd w:val="clear" w:color="auto" w:fill="auto"/>
          </w:tcPr>
          <w:p w:rsidR="003719B0" w:rsidRPr="003719B0" w:rsidRDefault="003719B0" w:rsidP="003719B0">
            <w:pPr>
              <w:spacing w:after="0" w:line="240" w:lineRule="auto"/>
              <w:rPr>
                <w:rFonts w:ascii="Times New Roman" w:eastAsia="Times New Roman" w:hAnsi="Times New Roman" w:cs="Times New Roman"/>
                <w:highlight w:val="yellow"/>
                <w:lang w:eastAsia="ru-RU"/>
              </w:rPr>
            </w:pPr>
          </w:p>
        </w:tc>
        <w:tc>
          <w:tcPr>
            <w:tcW w:w="1701" w:type="dxa"/>
            <w:shd w:val="clear" w:color="auto" w:fill="auto"/>
          </w:tcPr>
          <w:p w:rsidR="003719B0" w:rsidRPr="003719B0" w:rsidRDefault="003719B0" w:rsidP="003719B0">
            <w:pPr>
              <w:spacing w:after="0" w:line="240" w:lineRule="auto"/>
              <w:rPr>
                <w:rFonts w:ascii="Times New Roman" w:eastAsia="Times New Roman" w:hAnsi="Times New Roman" w:cs="Times New Roman"/>
                <w:highlight w:val="yellow"/>
                <w:lang w:eastAsia="ru-RU"/>
              </w:rPr>
            </w:pPr>
          </w:p>
        </w:tc>
      </w:tr>
    </w:tbl>
    <w:p w:rsidR="003719B0" w:rsidRPr="003719B0" w:rsidRDefault="003719B0" w:rsidP="003719B0">
      <w:pPr>
        <w:spacing w:after="0" w:line="240" w:lineRule="auto"/>
        <w:rPr>
          <w:rFonts w:ascii="Times New Roman" w:eastAsia="Times New Roman" w:hAnsi="Times New Roman" w:cs="Times New Roman"/>
          <w:sz w:val="24"/>
          <w:szCs w:val="24"/>
          <w:highlight w:val="yellow"/>
          <w:lang w:eastAsia="ru-RU"/>
        </w:rPr>
      </w:pPr>
    </w:p>
    <w:p w:rsidR="003719B0" w:rsidRPr="003719B0" w:rsidRDefault="003719B0" w:rsidP="003719B0">
      <w:pPr>
        <w:spacing w:after="0" w:line="240" w:lineRule="auto"/>
        <w:ind w:firstLine="708"/>
        <w:jc w:val="both"/>
        <w:rPr>
          <w:rFonts w:ascii="Times New Roman" w:eastAsia="Times New Roman" w:hAnsi="Times New Roman" w:cs="Times New Roman"/>
          <w:sz w:val="24"/>
          <w:szCs w:val="24"/>
          <w:highlight w:val="yellow"/>
          <w:lang w:eastAsia="ru-RU"/>
        </w:rPr>
      </w:pPr>
      <w:r w:rsidRPr="003719B0">
        <w:rPr>
          <w:rFonts w:ascii="Times New Roman" w:eastAsia="Times New Roman" w:hAnsi="Times New Roman" w:cs="Times New Roman"/>
          <w:sz w:val="24"/>
          <w:szCs w:val="24"/>
          <w:lang w:eastAsia="ru-RU"/>
        </w:rPr>
        <w:t xml:space="preserve">Предлагаемая Цена Договора – ______________________ </w:t>
      </w:r>
      <w:r w:rsidRPr="003719B0">
        <w:rPr>
          <w:rFonts w:ascii="Times New Roman" w:eastAsia="Times New Roman" w:hAnsi="Times New Roman" w:cs="Times New Roman"/>
          <w:sz w:val="24"/>
          <w:szCs w:val="24"/>
          <w:u w:val="single"/>
          <w:lang w:eastAsia="ru-RU"/>
        </w:rPr>
        <w:t>(</w:t>
      </w:r>
      <w:r w:rsidRPr="003719B0">
        <w:rPr>
          <w:rFonts w:ascii="Times New Roman" w:eastAsia="Times New Roman" w:hAnsi="Times New Roman" w:cs="Times New Roman"/>
          <w:sz w:val="24"/>
          <w:szCs w:val="24"/>
          <w:u w:val="single"/>
          <w:vertAlign w:val="subscript"/>
          <w:lang w:eastAsia="ru-RU"/>
        </w:rPr>
        <w:t>указывается сумма цифрами и прописью</w:t>
      </w:r>
      <w:r w:rsidRPr="003719B0">
        <w:rPr>
          <w:rFonts w:ascii="Times New Roman" w:eastAsia="Times New Roman" w:hAnsi="Times New Roman" w:cs="Times New Roman"/>
          <w:sz w:val="24"/>
          <w:szCs w:val="24"/>
          <w:u w:val="single"/>
          <w:lang w:eastAsia="ru-RU"/>
        </w:rPr>
        <w:t>)</w:t>
      </w:r>
      <w:r w:rsidRPr="003719B0">
        <w:rPr>
          <w:rFonts w:ascii="Times New Roman" w:eastAsia="Times New Roman" w:hAnsi="Times New Roman" w:cs="Times New Roman"/>
          <w:sz w:val="24"/>
          <w:szCs w:val="24"/>
          <w:lang w:eastAsia="ru-RU"/>
        </w:rPr>
        <w:t xml:space="preserve"> руб. ___ коп. Указанная цена включает налог на добавленную стоимость (НДС) ___ % / НДС не предусмотрен (нужное подчеркнуть).</w:t>
      </w:r>
    </w:p>
    <w:p w:rsidR="003719B0" w:rsidRPr="003719B0" w:rsidRDefault="003719B0" w:rsidP="003719B0">
      <w:pPr>
        <w:spacing w:after="0" w:line="240" w:lineRule="auto"/>
        <w:ind w:firstLine="709"/>
        <w:jc w:val="both"/>
        <w:rPr>
          <w:rFonts w:ascii="Times New Roman" w:eastAsia="Times New Roman" w:hAnsi="Times New Roman" w:cs="Times New Roman"/>
          <w:sz w:val="24"/>
          <w:szCs w:val="24"/>
          <w:lang w:eastAsia="ru-RU"/>
        </w:rPr>
      </w:pPr>
    </w:p>
    <w:p w:rsidR="003719B0" w:rsidRPr="003719B0" w:rsidRDefault="003719B0" w:rsidP="003719B0">
      <w:pPr>
        <w:spacing w:after="0" w:line="240" w:lineRule="auto"/>
        <w:ind w:firstLine="708"/>
        <w:rPr>
          <w:rFonts w:ascii="Times New Roman" w:eastAsia="Times New Roman" w:hAnsi="Times New Roman" w:cs="Times New Roman"/>
          <w:sz w:val="24"/>
          <w:szCs w:val="24"/>
          <w:lang w:eastAsia="ru-RU"/>
        </w:rPr>
      </w:pPr>
      <w:r w:rsidRPr="003719B0">
        <w:rPr>
          <w:rFonts w:ascii="Times New Roman" w:eastAsia="Times New Roman" w:hAnsi="Times New Roman" w:cs="Times New Roman"/>
          <w:sz w:val="24"/>
          <w:szCs w:val="24"/>
          <w:lang w:eastAsia="ru-RU"/>
        </w:rPr>
        <w:t>Предлагаемая Цена Договора включает в себя стоимость оказываемых __________________________________________</w:t>
      </w:r>
      <w:r w:rsidR="00BC79D7">
        <w:rPr>
          <w:rFonts w:ascii="Times New Roman" w:eastAsia="Times New Roman" w:hAnsi="Times New Roman" w:cs="Times New Roman"/>
          <w:sz w:val="24"/>
          <w:szCs w:val="24"/>
          <w:lang w:eastAsia="ru-RU"/>
        </w:rPr>
        <w:t>_________</w:t>
      </w:r>
      <w:r w:rsidRPr="003719B0">
        <w:rPr>
          <w:rFonts w:ascii="Times New Roman" w:eastAsia="Times New Roman" w:hAnsi="Times New Roman" w:cs="Times New Roman"/>
          <w:sz w:val="24"/>
          <w:szCs w:val="24"/>
          <w:lang w:eastAsia="ru-RU"/>
        </w:rPr>
        <w:t>_________________________________,</w:t>
      </w:r>
    </w:p>
    <w:p w:rsidR="003719B0" w:rsidRPr="003719B0" w:rsidRDefault="003719B0" w:rsidP="003719B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3719B0">
        <w:rPr>
          <w:rFonts w:ascii="Times New Roman" w:eastAsia="Times New Roman" w:hAnsi="Times New Roman" w:cs="Times New Roman"/>
          <w:sz w:val="24"/>
          <w:szCs w:val="24"/>
          <w:vertAlign w:val="superscript"/>
          <w:lang w:eastAsia="ru-RU"/>
        </w:rPr>
        <w:t>(наименование Аудиторской организации)</w:t>
      </w:r>
    </w:p>
    <w:p w:rsidR="003719B0" w:rsidRPr="003719B0" w:rsidRDefault="003719B0" w:rsidP="003719B0">
      <w:pPr>
        <w:spacing w:after="0" w:line="240" w:lineRule="auto"/>
        <w:rPr>
          <w:rFonts w:ascii="Times New Roman" w:eastAsia="Times New Roman" w:hAnsi="Times New Roman" w:cs="Times New Roman"/>
          <w:sz w:val="24"/>
          <w:szCs w:val="24"/>
          <w:lang w:eastAsia="ru-RU"/>
        </w:rPr>
      </w:pPr>
      <w:r w:rsidRPr="003719B0">
        <w:rPr>
          <w:rFonts w:ascii="Times New Roman" w:eastAsia="Times New Roman" w:hAnsi="Times New Roman" w:cs="Times New Roman"/>
          <w:sz w:val="24"/>
          <w:szCs w:val="24"/>
          <w:lang w:eastAsia="ru-RU"/>
        </w:rPr>
        <w:t>услуг по Договору, в том числе все затраты, издержки и иные расходы ____________________________________________________________________________________,</w:t>
      </w:r>
    </w:p>
    <w:p w:rsidR="003719B0" w:rsidRPr="003719B0" w:rsidRDefault="003719B0" w:rsidP="003719B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3719B0">
        <w:rPr>
          <w:rFonts w:ascii="Times New Roman" w:eastAsia="Times New Roman" w:hAnsi="Times New Roman" w:cs="Times New Roman"/>
          <w:sz w:val="24"/>
          <w:szCs w:val="24"/>
          <w:vertAlign w:val="superscript"/>
          <w:lang w:eastAsia="ru-RU"/>
        </w:rPr>
        <w:t>(наименование Аудиторской организации)</w:t>
      </w:r>
    </w:p>
    <w:p w:rsidR="003719B0" w:rsidRPr="003719B0" w:rsidRDefault="003719B0" w:rsidP="003719B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19B0">
        <w:rPr>
          <w:rFonts w:ascii="Times New Roman" w:eastAsia="Times New Roman" w:hAnsi="Times New Roman" w:cs="Times New Roman"/>
          <w:sz w:val="24"/>
          <w:szCs w:val="24"/>
          <w:lang w:eastAsia="ru-RU"/>
        </w:rPr>
        <w:t xml:space="preserve">связанные с исполнением Договора, командировочные расходы, расходы на перевозку, страхование, уплату таможенных пошлин, налогов и </w:t>
      </w:r>
      <w:proofErr w:type="gramStart"/>
      <w:r w:rsidRPr="003719B0">
        <w:rPr>
          <w:rFonts w:ascii="Times New Roman" w:eastAsia="Times New Roman" w:hAnsi="Times New Roman" w:cs="Times New Roman"/>
          <w:sz w:val="24"/>
          <w:szCs w:val="24"/>
          <w:lang w:eastAsia="ru-RU"/>
        </w:rPr>
        <w:t>других обязательных платежей</w:t>
      </w:r>
      <w:proofErr w:type="gramEnd"/>
      <w:r w:rsidRPr="003719B0">
        <w:rPr>
          <w:rFonts w:ascii="Times New Roman" w:eastAsia="Times New Roman" w:hAnsi="Times New Roman" w:cs="Times New Roman"/>
          <w:sz w:val="24"/>
          <w:szCs w:val="24"/>
          <w:lang w:eastAsia="ru-RU"/>
        </w:rPr>
        <w:t xml:space="preserve"> предусмотренных действующим законодательством Российской Федерации.</w:t>
      </w:r>
    </w:p>
    <w:p w:rsidR="003719B0" w:rsidRPr="003719B0" w:rsidRDefault="003719B0" w:rsidP="003719B0">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719B0">
        <w:rPr>
          <w:rFonts w:ascii="Times New Roman" w:eastAsia="Times New Roman" w:hAnsi="Times New Roman" w:cs="Times New Roman"/>
          <w:sz w:val="24"/>
          <w:szCs w:val="24"/>
          <w:lang w:eastAsia="ru-RU"/>
        </w:rPr>
        <w:t>Предлагаемая Цена Договора указана в валюте Российской Федерации (рубль).</w:t>
      </w:r>
    </w:p>
    <w:p w:rsidR="003719B0" w:rsidRPr="003719B0" w:rsidRDefault="003719B0" w:rsidP="003719B0">
      <w:pPr>
        <w:spacing w:after="0" w:line="240" w:lineRule="auto"/>
        <w:ind w:firstLine="709"/>
        <w:jc w:val="both"/>
        <w:rPr>
          <w:rFonts w:ascii="Times New Roman" w:eastAsia="Times New Roman" w:hAnsi="Times New Roman" w:cs="Times New Roman"/>
          <w:sz w:val="24"/>
          <w:szCs w:val="24"/>
          <w:lang w:eastAsia="ru-RU"/>
        </w:rPr>
      </w:pPr>
      <w:r w:rsidRPr="003719B0">
        <w:rPr>
          <w:rFonts w:ascii="Times New Roman" w:eastAsia="Times New Roman" w:hAnsi="Times New Roman" w:cs="Times New Roman"/>
          <w:sz w:val="24"/>
          <w:szCs w:val="24"/>
          <w:lang w:eastAsia="ru-RU"/>
        </w:rPr>
        <w:t>2. ______________________________________________________________ соответствует</w:t>
      </w:r>
    </w:p>
    <w:p w:rsidR="003719B0" w:rsidRPr="003719B0" w:rsidRDefault="003719B0" w:rsidP="003719B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3719B0">
        <w:rPr>
          <w:rFonts w:ascii="Times New Roman" w:eastAsia="Times New Roman" w:hAnsi="Times New Roman" w:cs="Times New Roman"/>
          <w:sz w:val="24"/>
          <w:szCs w:val="24"/>
          <w:vertAlign w:val="superscript"/>
          <w:lang w:eastAsia="ru-RU"/>
        </w:rPr>
        <w:t>(наименование Аудиторской организации)</w:t>
      </w:r>
    </w:p>
    <w:p w:rsidR="003719B0" w:rsidRPr="003719B0" w:rsidRDefault="003719B0" w:rsidP="003719B0">
      <w:pPr>
        <w:spacing w:after="0" w:line="240" w:lineRule="auto"/>
        <w:ind w:firstLine="709"/>
        <w:jc w:val="both"/>
        <w:rPr>
          <w:rFonts w:ascii="Times New Roman" w:eastAsia="Times New Roman" w:hAnsi="Times New Roman" w:cs="Times New Roman"/>
          <w:sz w:val="24"/>
          <w:szCs w:val="24"/>
          <w:lang w:eastAsia="ru-RU"/>
        </w:rPr>
      </w:pPr>
      <w:r w:rsidRPr="003719B0">
        <w:rPr>
          <w:rFonts w:ascii="Times New Roman" w:eastAsia="Times New Roman" w:hAnsi="Times New Roman" w:cs="Times New Roman"/>
          <w:sz w:val="24"/>
          <w:szCs w:val="24"/>
          <w:lang w:eastAsia="ru-RU"/>
        </w:rPr>
        <w:t xml:space="preserve"> установленным к Аудиторским организациям требованиям, персонал организации обладает квалификацией, необходимой для надлежащего выполнения договора, заключаемого по результатам открытого конкурса.</w:t>
      </w:r>
    </w:p>
    <w:p w:rsidR="003719B0" w:rsidRPr="003719B0" w:rsidRDefault="003719B0" w:rsidP="003719B0">
      <w:pPr>
        <w:spacing w:after="0" w:line="240" w:lineRule="auto"/>
        <w:ind w:firstLine="709"/>
        <w:jc w:val="both"/>
        <w:rPr>
          <w:rFonts w:ascii="Times New Roman" w:eastAsia="Times New Roman" w:hAnsi="Times New Roman" w:cs="Times New Roman"/>
          <w:sz w:val="24"/>
          <w:szCs w:val="24"/>
          <w:lang w:eastAsia="ru-RU"/>
        </w:rPr>
      </w:pPr>
      <w:r w:rsidRPr="003719B0">
        <w:rPr>
          <w:rFonts w:ascii="Times New Roman" w:eastAsia="Times New Roman" w:hAnsi="Times New Roman" w:cs="Times New Roman"/>
          <w:sz w:val="24"/>
          <w:szCs w:val="24"/>
          <w:lang w:eastAsia="ru-RU"/>
        </w:rPr>
        <w:t xml:space="preserve">3. Настоящим гарантируем достоверность представленной нами в </w:t>
      </w:r>
      <w:proofErr w:type="gramStart"/>
      <w:r w:rsidRPr="003719B0">
        <w:rPr>
          <w:rFonts w:ascii="Times New Roman" w:eastAsia="Times New Roman" w:hAnsi="Times New Roman" w:cs="Times New Roman"/>
          <w:sz w:val="24"/>
          <w:szCs w:val="24"/>
          <w:lang w:eastAsia="ru-RU"/>
        </w:rPr>
        <w:t>предложении  сведений</w:t>
      </w:r>
      <w:proofErr w:type="gramEnd"/>
      <w:r w:rsidRPr="003719B0">
        <w:rPr>
          <w:rFonts w:ascii="Times New Roman" w:eastAsia="Times New Roman" w:hAnsi="Times New Roman" w:cs="Times New Roman"/>
          <w:sz w:val="24"/>
          <w:szCs w:val="24"/>
          <w:lang w:eastAsia="ru-RU"/>
        </w:rPr>
        <w:t xml:space="preserve"> и подтверждаем право Заказчика проверять их достоверность. </w:t>
      </w:r>
    </w:p>
    <w:p w:rsidR="003719B0" w:rsidRPr="003719B0" w:rsidRDefault="003719B0" w:rsidP="003719B0">
      <w:pPr>
        <w:spacing w:after="0" w:line="240" w:lineRule="auto"/>
        <w:ind w:firstLine="709"/>
        <w:jc w:val="both"/>
        <w:rPr>
          <w:rFonts w:ascii="Times New Roman" w:eastAsia="Times New Roman" w:hAnsi="Times New Roman" w:cs="Times New Roman"/>
          <w:sz w:val="24"/>
          <w:szCs w:val="24"/>
          <w:lang w:eastAsia="ru-RU"/>
        </w:rPr>
      </w:pPr>
      <w:r w:rsidRPr="003719B0">
        <w:rPr>
          <w:rFonts w:ascii="Times New Roman" w:eastAsia="Times New Roman" w:hAnsi="Times New Roman" w:cs="Times New Roman"/>
          <w:sz w:val="24"/>
          <w:szCs w:val="24"/>
          <w:lang w:eastAsia="ru-RU"/>
        </w:rPr>
        <w:t>Мы подтверждаем следующее:</w:t>
      </w:r>
    </w:p>
    <w:p w:rsidR="003719B0" w:rsidRPr="003719B0" w:rsidRDefault="003719B0" w:rsidP="003719B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719B0">
        <w:rPr>
          <w:rFonts w:ascii="Times New Roman" w:eastAsia="Times New Roman" w:hAnsi="Times New Roman" w:cs="Times New Roman"/>
          <w:sz w:val="24"/>
          <w:szCs w:val="24"/>
          <w:lang w:eastAsia="ru-RU"/>
        </w:rPr>
        <w:t xml:space="preserve">1) соответствуем требованиям, </w:t>
      </w:r>
      <w:r w:rsidRPr="003719B0">
        <w:rPr>
          <w:rFonts w:ascii="Times New Roman" w:eastAsia="Times New Roman" w:hAnsi="Times New Roman" w:cs="Times New Roman"/>
          <w:bCs/>
          <w:sz w:val="24"/>
          <w:szCs w:val="24"/>
          <w:lang w:eastAsia="ru-RU"/>
        </w:rPr>
        <w:t xml:space="preserve">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подтверждение чего </w:t>
      </w:r>
      <w:proofErr w:type="gramStart"/>
      <w:r w:rsidRPr="003719B0">
        <w:rPr>
          <w:rFonts w:ascii="Times New Roman" w:eastAsia="Times New Roman" w:hAnsi="Times New Roman" w:cs="Times New Roman"/>
          <w:bCs/>
          <w:sz w:val="24"/>
          <w:szCs w:val="24"/>
          <w:lang w:eastAsia="ru-RU"/>
        </w:rPr>
        <w:t>Мы</w:t>
      </w:r>
      <w:proofErr w:type="gramEnd"/>
      <w:r w:rsidRPr="003719B0">
        <w:rPr>
          <w:rFonts w:ascii="Times New Roman" w:eastAsia="Times New Roman" w:hAnsi="Times New Roman" w:cs="Times New Roman"/>
          <w:bCs/>
          <w:sz w:val="24"/>
          <w:szCs w:val="24"/>
          <w:lang w:eastAsia="ru-RU"/>
        </w:rPr>
        <w:t xml:space="preserve"> представляем следующие документы:</w:t>
      </w:r>
    </w:p>
    <w:p w:rsidR="003719B0" w:rsidRPr="003719B0" w:rsidRDefault="003719B0" w:rsidP="003719B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719B0">
        <w:rPr>
          <w:rFonts w:ascii="Times New Roman" w:eastAsia="Times New Roman" w:hAnsi="Times New Roman" w:cs="Times New Roman"/>
          <w:bCs/>
          <w:sz w:val="24"/>
          <w:szCs w:val="24"/>
          <w:lang w:eastAsia="ru-RU"/>
        </w:rPr>
        <w:t>-</w:t>
      </w:r>
      <w:r w:rsidRPr="003719B0">
        <w:rPr>
          <w:rFonts w:ascii="Times New Roman" w:eastAsia="Times New Roman" w:hAnsi="Times New Roman" w:cs="Times New Roman"/>
          <w:bCs/>
          <w:sz w:val="24"/>
          <w:szCs w:val="24"/>
          <w:lang w:eastAsia="ru-RU"/>
        </w:rPr>
        <w:tab/>
        <w:t>удостоверенные нами копии документов, подтверждающие наше членство в саморегулируемой организации аудиторов, учитывая положения Федерального закона от 30 декабря 2008 г. № 307-ФЗ «Об аудиторской деятельности» (копия выписки из Реестра аудиторов и аудиторских организаций саморегулируемой организации аудиторов, копия свидетельства о членстве в саморегулируемой организации аудиторов);</w:t>
      </w:r>
    </w:p>
    <w:p w:rsidR="003719B0" w:rsidRPr="003719B0" w:rsidRDefault="003719B0" w:rsidP="003719B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719B0">
        <w:rPr>
          <w:rFonts w:ascii="Times New Roman" w:eastAsia="Times New Roman" w:hAnsi="Times New Roman" w:cs="Times New Roman"/>
          <w:bCs/>
          <w:sz w:val="24"/>
          <w:szCs w:val="24"/>
          <w:lang w:eastAsia="ru-RU"/>
        </w:rPr>
        <w:t>-</w:t>
      </w:r>
      <w:r w:rsidRPr="003719B0">
        <w:rPr>
          <w:rFonts w:ascii="Times New Roman" w:eastAsia="Times New Roman" w:hAnsi="Times New Roman" w:cs="Times New Roman"/>
          <w:bCs/>
          <w:sz w:val="24"/>
          <w:szCs w:val="24"/>
          <w:lang w:eastAsia="ru-RU"/>
        </w:rPr>
        <w:tab/>
        <w:t>удостоверенные нами копии квалификационных аттестатов аудиторов выданных саморегулируемой организацией аудиторов, являющихся нашими работниками на основании трудовых договоров и удостоверенные нами копии данных трудовых договоров с подтверждением того, что аудиторы работают в нашем штате;</w:t>
      </w:r>
    </w:p>
    <w:p w:rsidR="003719B0" w:rsidRPr="003719B0" w:rsidRDefault="003719B0" w:rsidP="003719B0">
      <w:pPr>
        <w:spacing w:after="0" w:line="240" w:lineRule="auto"/>
        <w:ind w:firstLine="709"/>
        <w:jc w:val="both"/>
        <w:rPr>
          <w:rFonts w:ascii="Times New Roman" w:eastAsia="Times New Roman" w:hAnsi="Times New Roman" w:cs="Times New Roman"/>
          <w:sz w:val="24"/>
          <w:szCs w:val="24"/>
          <w:lang w:eastAsia="ru-RU"/>
        </w:rPr>
      </w:pPr>
      <w:r w:rsidRPr="003719B0">
        <w:rPr>
          <w:rFonts w:ascii="Times New Roman" w:eastAsia="Times New Roman" w:hAnsi="Times New Roman" w:cs="Times New Roman"/>
          <w:sz w:val="24"/>
          <w:szCs w:val="24"/>
          <w:lang w:eastAsia="ru-RU"/>
        </w:rPr>
        <w:t>2) в отношении нас не проводится процедура ликвидации и процедура банкротства;</w:t>
      </w:r>
    </w:p>
    <w:p w:rsidR="003719B0" w:rsidRPr="003719B0" w:rsidRDefault="003719B0" w:rsidP="003719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19B0">
        <w:rPr>
          <w:rFonts w:ascii="Times New Roman" w:eastAsia="Times New Roman" w:hAnsi="Times New Roman" w:cs="Times New Roman"/>
          <w:bCs/>
          <w:sz w:val="24"/>
          <w:szCs w:val="24"/>
          <w:lang w:eastAsia="ru-RU"/>
        </w:rPr>
        <w:t xml:space="preserve">3) </w:t>
      </w:r>
      <w:r w:rsidRPr="003719B0">
        <w:rPr>
          <w:rFonts w:ascii="Times New Roman" w:eastAsia="Times New Roman" w:hAnsi="Times New Roman" w:cs="Times New Roman"/>
          <w:sz w:val="24"/>
          <w:szCs w:val="24"/>
          <w:lang w:eastAsia="ru-RU"/>
        </w:rPr>
        <w:t>наша деятельность не приостановлена в порядке</w:t>
      </w:r>
      <w:r w:rsidRPr="003719B0">
        <w:rPr>
          <w:rFonts w:ascii="Times New Roman" w:eastAsia="Times New Roman" w:hAnsi="Times New Roman" w:cs="Times New Roman"/>
          <w:bCs/>
          <w:sz w:val="24"/>
          <w:szCs w:val="24"/>
          <w:lang w:eastAsia="ru-RU"/>
        </w:rPr>
        <w:t xml:space="preserve">, установленном </w:t>
      </w:r>
      <w:hyperlink r:id="rId5" w:history="1">
        <w:r w:rsidRPr="003719B0">
          <w:rPr>
            <w:rFonts w:ascii="Times New Roman" w:eastAsia="Times New Roman" w:hAnsi="Times New Roman" w:cs="Times New Roman"/>
            <w:bCs/>
            <w:sz w:val="24"/>
            <w:szCs w:val="24"/>
            <w:lang w:eastAsia="ru-RU"/>
          </w:rPr>
          <w:t>Кодексом</w:t>
        </w:r>
      </w:hyperlink>
      <w:r w:rsidRPr="003719B0">
        <w:rPr>
          <w:rFonts w:ascii="Times New Roman" w:eastAsia="Times New Roman" w:hAnsi="Times New Roman" w:cs="Times New Roman"/>
          <w:bCs/>
          <w:sz w:val="24"/>
          <w:szCs w:val="24"/>
          <w:lang w:eastAsia="ru-RU"/>
        </w:rPr>
        <w:t xml:space="preserve"> Российской Федерации об административных правонарушениях, на дату подачи </w:t>
      </w:r>
      <w:r w:rsidRPr="003719B0">
        <w:rPr>
          <w:rFonts w:ascii="Times New Roman" w:eastAsia="Times New Roman" w:hAnsi="Times New Roman" w:cs="Times New Roman"/>
          <w:sz w:val="24"/>
          <w:szCs w:val="24"/>
          <w:lang w:eastAsia="ru-RU"/>
        </w:rPr>
        <w:t>Предложения;</w:t>
      </w:r>
    </w:p>
    <w:p w:rsidR="003719B0" w:rsidRPr="003719B0" w:rsidRDefault="003719B0" w:rsidP="003719B0">
      <w:pPr>
        <w:spacing w:after="0" w:line="240" w:lineRule="auto"/>
        <w:ind w:firstLine="709"/>
        <w:jc w:val="both"/>
        <w:rPr>
          <w:rFonts w:ascii="Times New Roman" w:eastAsia="Times New Roman" w:hAnsi="Times New Roman" w:cs="Times New Roman"/>
          <w:bCs/>
          <w:sz w:val="24"/>
          <w:szCs w:val="24"/>
          <w:lang w:eastAsia="ru-RU"/>
        </w:rPr>
      </w:pPr>
      <w:r w:rsidRPr="003719B0">
        <w:rPr>
          <w:rFonts w:ascii="Times New Roman" w:eastAsia="Times New Roman" w:hAnsi="Times New Roman" w:cs="Times New Roman"/>
          <w:bCs/>
          <w:sz w:val="24"/>
          <w:szCs w:val="24"/>
          <w:lang w:eastAsia="ru-RU"/>
        </w:rPr>
        <w:t xml:space="preserve">4) отсутствие у нас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3719B0">
          <w:rPr>
            <w:rFonts w:ascii="Times New Roman" w:eastAsia="Times New Roman" w:hAnsi="Times New Roman" w:cs="Times New Roman"/>
            <w:bCs/>
            <w:sz w:val="24"/>
            <w:szCs w:val="24"/>
            <w:lang w:eastAsia="ru-RU"/>
          </w:rPr>
          <w:t>законодательством</w:t>
        </w:r>
      </w:hyperlink>
      <w:r w:rsidRPr="003719B0">
        <w:rPr>
          <w:rFonts w:ascii="Times New Roman" w:eastAsia="Times New Roman" w:hAnsi="Times New Roman" w:cs="Times New Roman"/>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w:t>
      </w:r>
      <w:hyperlink r:id="rId7" w:history="1">
        <w:r w:rsidRPr="003719B0">
          <w:rPr>
            <w:rFonts w:ascii="Times New Roman" w:eastAsia="Times New Roman" w:hAnsi="Times New Roman" w:cs="Times New Roman"/>
            <w:bCs/>
            <w:sz w:val="24"/>
            <w:szCs w:val="24"/>
            <w:lang w:eastAsia="ru-RU"/>
          </w:rPr>
          <w:t>законодательством</w:t>
        </w:r>
      </w:hyperlink>
      <w:r w:rsidRPr="003719B0">
        <w:rPr>
          <w:rFonts w:ascii="Times New Roman" w:eastAsia="Times New Roman" w:hAnsi="Times New Roman" w:cs="Times New Roman"/>
          <w:bCs/>
          <w:sz w:val="24"/>
          <w:szCs w:val="24"/>
          <w:lang w:eastAsia="ru-RU"/>
        </w:rPr>
        <w:t xml:space="preserve"> Российской Федерации о налогах и сборах) за прошедший календарный год, </w:t>
      </w:r>
      <w:r w:rsidRPr="003719B0">
        <w:rPr>
          <w:rFonts w:ascii="Times New Roman" w:eastAsia="Times New Roman" w:hAnsi="Times New Roman" w:cs="Times New Roman"/>
          <w:bCs/>
          <w:sz w:val="24"/>
          <w:szCs w:val="24"/>
          <w:u w:val="single"/>
          <w:lang w:eastAsia="ru-RU"/>
        </w:rPr>
        <w:t xml:space="preserve">размер которых превышает двадцать пять процентов балансовой стоимости активов </w:t>
      </w:r>
      <w:r w:rsidRPr="003719B0">
        <w:rPr>
          <w:rFonts w:ascii="Times New Roman" w:eastAsia="Times New Roman" w:hAnsi="Times New Roman" w:cs="Times New Roman"/>
          <w:bCs/>
          <w:sz w:val="24"/>
          <w:szCs w:val="24"/>
          <w:lang w:eastAsia="ru-RU"/>
        </w:rPr>
        <w:t>____________________________________________________________________________________,</w:t>
      </w:r>
    </w:p>
    <w:p w:rsidR="003719B0" w:rsidRPr="003719B0" w:rsidRDefault="003719B0" w:rsidP="003719B0">
      <w:pPr>
        <w:spacing w:after="0" w:line="240" w:lineRule="auto"/>
        <w:ind w:firstLine="709"/>
        <w:jc w:val="both"/>
        <w:rPr>
          <w:rFonts w:ascii="Times New Roman" w:eastAsia="Times New Roman" w:hAnsi="Times New Roman" w:cs="Times New Roman"/>
          <w:bCs/>
          <w:sz w:val="24"/>
          <w:szCs w:val="24"/>
          <w:lang w:eastAsia="ru-RU"/>
        </w:rPr>
      </w:pPr>
      <w:r w:rsidRPr="003719B0">
        <w:rPr>
          <w:rFonts w:ascii="Times New Roman" w:eastAsia="Times New Roman" w:hAnsi="Times New Roman" w:cs="Times New Roman"/>
          <w:bCs/>
          <w:sz w:val="24"/>
          <w:szCs w:val="24"/>
          <w:lang w:eastAsia="ru-RU"/>
        </w:rPr>
        <w:tab/>
      </w:r>
      <w:r w:rsidRPr="003719B0">
        <w:rPr>
          <w:rFonts w:ascii="Times New Roman" w:eastAsia="Times New Roman" w:hAnsi="Times New Roman" w:cs="Times New Roman"/>
          <w:bCs/>
          <w:sz w:val="24"/>
          <w:szCs w:val="24"/>
          <w:lang w:eastAsia="ru-RU"/>
        </w:rPr>
        <w:tab/>
      </w:r>
      <w:r w:rsidRPr="003719B0">
        <w:rPr>
          <w:rFonts w:ascii="Times New Roman" w:eastAsia="Times New Roman" w:hAnsi="Times New Roman" w:cs="Times New Roman"/>
          <w:bCs/>
          <w:sz w:val="24"/>
          <w:szCs w:val="24"/>
          <w:lang w:eastAsia="ru-RU"/>
        </w:rPr>
        <w:tab/>
      </w:r>
      <w:r w:rsidRPr="003719B0">
        <w:rPr>
          <w:rFonts w:ascii="Times New Roman" w:eastAsia="Times New Roman" w:hAnsi="Times New Roman" w:cs="Times New Roman"/>
          <w:bCs/>
          <w:sz w:val="24"/>
          <w:szCs w:val="24"/>
          <w:lang w:eastAsia="ru-RU"/>
        </w:rPr>
        <w:tab/>
      </w:r>
      <w:r w:rsidRPr="003719B0">
        <w:rPr>
          <w:rFonts w:ascii="Times New Roman" w:eastAsia="Times New Roman" w:hAnsi="Times New Roman" w:cs="Times New Roman"/>
          <w:bCs/>
          <w:sz w:val="24"/>
          <w:szCs w:val="24"/>
          <w:vertAlign w:val="superscript"/>
          <w:lang w:eastAsia="ru-RU"/>
        </w:rPr>
        <w:t>(наименование Аудиторской организации)</w:t>
      </w:r>
    </w:p>
    <w:p w:rsidR="003719B0" w:rsidRPr="003719B0" w:rsidRDefault="003719B0" w:rsidP="003719B0">
      <w:pPr>
        <w:spacing w:after="0" w:line="240" w:lineRule="auto"/>
        <w:jc w:val="both"/>
        <w:rPr>
          <w:rFonts w:ascii="Times New Roman" w:eastAsia="Times New Roman" w:hAnsi="Times New Roman" w:cs="Times New Roman"/>
          <w:sz w:val="24"/>
          <w:szCs w:val="24"/>
          <w:lang w:eastAsia="ru-RU"/>
        </w:rPr>
      </w:pPr>
      <w:r w:rsidRPr="003719B0">
        <w:rPr>
          <w:rFonts w:ascii="Times New Roman" w:eastAsia="Times New Roman" w:hAnsi="Times New Roman" w:cs="Times New Roman"/>
          <w:bCs/>
          <w:sz w:val="24"/>
          <w:szCs w:val="24"/>
          <w:lang w:eastAsia="ru-RU"/>
        </w:rPr>
        <w:t>по данным бухгалтерской отчетности за последний отчетный период. Мы считаемся соответствующими установленному требованию в случае, если нами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719B0" w:rsidRPr="003719B0" w:rsidRDefault="003719B0" w:rsidP="003719B0">
      <w:pPr>
        <w:spacing w:after="0" w:line="240" w:lineRule="auto"/>
        <w:ind w:firstLine="709"/>
        <w:jc w:val="both"/>
        <w:rPr>
          <w:rFonts w:ascii="Times New Roman" w:eastAsia="Times New Roman" w:hAnsi="Times New Roman" w:cs="Times New Roman"/>
          <w:bCs/>
          <w:sz w:val="24"/>
          <w:szCs w:val="24"/>
          <w:lang w:eastAsia="ru-RU"/>
        </w:rPr>
      </w:pPr>
      <w:r w:rsidRPr="003719B0">
        <w:rPr>
          <w:rFonts w:ascii="Times New Roman" w:eastAsia="Times New Roman" w:hAnsi="Times New Roman" w:cs="Times New Roman"/>
          <w:bCs/>
          <w:sz w:val="24"/>
          <w:szCs w:val="24"/>
          <w:lang w:eastAsia="ru-RU"/>
        </w:rPr>
        <w:t>5) отсутствие у __________________________________________________________</w:t>
      </w:r>
    </w:p>
    <w:p w:rsidR="003719B0" w:rsidRPr="003719B0" w:rsidRDefault="003719B0" w:rsidP="003719B0">
      <w:pPr>
        <w:spacing w:after="0" w:line="240" w:lineRule="auto"/>
        <w:ind w:firstLine="709"/>
        <w:jc w:val="both"/>
        <w:rPr>
          <w:rFonts w:ascii="Times New Roman" w:eastAsia="Times New Roman" w:hAnsi="Times New Roman" w:cs="Times New Roman"/>
          <w:bCs/>
          <w:sz w:val="24"/>
          <w:szCs w:val="24"/>
          <w:vertAlign w:val="superscript"/>
          <w:lang w:eastAsia="ru-RU"/>
        </w:rPr>
      </w:pPr>
      <w:r w:rsidRPr="003719B0">
        <w:rPr>
          <w:rFonts w:ascii="Times New Roman" w:eastAsia="Times New Roman" w:hAnsi="Times New Roman" w:cs="Times New Roman"/>
          <w:bCs/>
          <w:sz w:val="24"/>
          <w:szCs w:val="24"/>
          <w:lang w:eastAsia="ru-RU"/>
        </w:rPr>
        <w:tab/>
      </w:r>
      <w:r w:rsidRPr="003719B0">
        <w:rPr>
          <w:rFonts w:ascii="Times New Roman" w:eastAsia="Times New Roman" w:hAnsi="Times New Roman" w:cs="Times New Roman"/>
          <w:bCs/>
          <w:sz w:val="24"/>
          <w:szCs w:val="24"/>
          <w:lang w:eastAsia="ru-RU"/>
        </w:rPr>
        <w:tab/>
      </w:r>
      <w:r w:rsidRPr="003719B0">
        <w:rPr>
          <w:rFonts w:ascii="Times New Roman" w:eastAsia="Times New Roman" w:hAnsi="Times New Roman" w:cs="Times New Roman"/>
          <w:bCs/>
          <w:sz w:val="24"/>
          <w:szCs w:val="24"/>
          <w:lang w:eastAsia="ru-RU"/>
        </w:rPr>
        <w:tab/>
      </w:r>
      <w:r w:rsidRPr="003719B0">
        <w:rPr>
          <w:rFonts w:ascii="Times New Roman" w:eastAsia="Times New Roman" w:hAnsi="Times New Roman" w:cs="Times New Roman"/>
          <w:bCs/>
          <w:sz w:val="24"/>
          <w:szCs w:val="24"/>
          <w:lang w:eastAsia="ru-RU"/>
        </w:rPr>
        <w:tab/>
      </w:r>
      <w:r w:rsidRPr="003719B0">
        <w:rPr>
          <w:rFonts w:ascii="Times New Roman" w:eastAsia="Times New Roman" w:hAnsi="Times New Roman" w:cs="Times New Roman"/>
          <w:bCs/>
          <w:sz w:val="24"/>
          <w:szCs w:val="24"/>
          <w:lang w:eastAsia="ru-RU"/>
        </w:rPr>
        <w:tab/>
      </w:r>
      <w:r w:rsidRPr="003719B0">
        <w:rPr>
          <w:rFonts w:ascii="Times New Roman" w:eastAsia="Times New Roman" w:hAnsi="Times New Roman" w:cs="Times New Roman"/>
          <w:bCs/>
          <w:sz w:val="24"/>
          <w:szCs w:val="24"/>
          <w:lang w:eastAsia="ru-RU"/>
        </w:rPr>
        <w:tab/>
      </w:r>
      <w:r w:rsidRPr="003719B0">
        <w:rPr>
          <w:rFonts w:ascii="Times New Roman" w:eastAsia="Times New Roman" w:hAnsi="Times New Roman" w:cs="Times New Roman"/>
          <w:bCs/>
          <w:sz w:val="24"/>
          <w:szCs w:val="24"/>
          <w:vertAlign w:val="superscript"/>
          <w:lang w:eastAsia="ru-RU"/>
        </w:rPr>
        <w:t>(наименование Аудиторской организации)</w:t>
      </w:r>
    </w:p>
    <w:p w:rsidR="003719B0" w:rsidRPr="003719B0" w:rsidRDefault="003719B0" w:rsidP="003719B0">
      <w:pPr>
        <w:spacing w:after="0" w:line="240" w:lineRule="auto"/>
        <w:jc w:val="both"/>
        <w:rPr>
          <w:rFonts w:ascii="Times New Roman" w:eastAsia="Times New Roman" w:hAnsi="Times New Roman" w:cs="Times New Roman"/>
          <w:bCs/>
          <w:sz w:val="24"/>
          <w:szCs w:val="24"/>
          <w:lang w:eastAsia="ru-RU"/>
        </w:rPr>
      </w:pPr>
      <w:r w:rsidRPr="003719B0">
        <w:rPr>
          <w:rFonts w:ascii="Times New Roman" w:eastAsia="Times New Roman" w:hAnsi="Times New Roman" w:cs="Times New Roman"/>
          <w:bCs/>
          <w:sz w:val="24"/>
          <w:szCs w:val="24"/>
          <w:lang w:eastAsia="ru-RU"/>
        </w:rPr>
        <w:lastRenderedPageBreak/>
        <w:t>- физического лица либо у руководителя, членов коллегиального исполнительного органа или главного бухгалтера _________________________________________________</w:t>
      </w:r>
    </w:p>
    <w:p w:rsidR="003719B0" w:rsidRPr="003719B0" w:rsidRDefault="003719B0" w:rsidP="003719B0">
      <w:pPr>
        <w:spacing w:after="0" w:line="240" w:lineRule="auto"/>
        <w:jc w:val="both"/>
        <w:rPr>
          <w:rFonts w:ascii="Times New Roman" w:eastAsia="Times New Roman" w:hAnsi="Times New Roman" w:cs="Times New Roman"/>
          <w:bCs/>
          <w:sz w:val="24"/>
          <w:szCs w:val="24"/>
          <w:lang w:eastAsia="ru-RU"/>
        </w:rPr>
      </w:pPr>
      <w:r w:rsidRPr="003719B0">
        <w:rPr>
          <w:rFonts w:ascii="Times New Roman" w:eastAsia="Times New Roman" w:hAnsi="Times New Roman" w:cs="Times New Roman"/>
          <w:bCs/>
          <w:sz w:val="24"/>
          <w:szCs w:val="24"/>
          <w:lang w:eastAsia="ru-RU"/>
        </w:rPr>
        <w:tab/>
      </w:r>
      <w:r w:rsidRPr="003719B0">
        <w:rPr>
          <w:rFonts w:ascii="Times New Roman" w:eastAsia="Times New Roman" w:hAnsi="Times New Roman" w:cs="Times New Roman"/>
          <w:bCs/>
          <w:sz w:val="24"/>
          <w:szCs w:val="24"/>
          <w:lang w:eastAsia="ru-RU"/>
        </w:rPr>
        <w:tab/>
      </w:r>
      <w:r w:rsidRPr="003719B0">
        <w:rPr>
          <w:rFonts w:ascii="Times New Roman" w:eastAsia="Times New Roman" w:hAnsi="Times New Roman" w:cs="Times New Roman"/>
          <w:bCs/>
          <w:sz w:val="24"/>
          <w:szCs w:val="24"/>
          <w:lang w:eastAsia="ru-RU"/>
        </w:rPr>
        <w:tab/>
      </w:r>
      <w:r w:rsidRPr="003719B0">
        <w:rPr>
          <w:rFonts w:ascii="Times New Roman" w:eastAsia="Times New Roman" w:hAnsi="Times New Roman" w:cs="Times New Roman"/>
          <w:bCs/>
          <w:sz w:val="24"/>
          <w:szCs w:val="24"/>
          <w:lang w:eastAsia="ru-RU"/>
        </w:rPr>
        <w:tab/>
      </w:r>
      <w:r w:rsidRPr="003719B0">
        <w:rPr>
          <w:rFonts w:ascii="Times New Roman" w:eastAsia="Times New Roman" w:hAnsi="Times New Roman" w:cs="Times New Roman"/>
          <w:bCs/>
          <w:sz w:val="24"/>
          <w:szCs w:val="24"/>
          <w:lang w:eastAsia="ru-RU"/>
        </w:rPr>
        <w:tab/>
      </w:r>
      <w:r w:rsidRPr="003719B0">
        <w:rPr>
          <w:rFonts w:ascii="Times New Roman" w:eastAsia="Times New Roman" w:hAnsi="Times New Roman" w:cs="Times New Roman"/>
          <w:bCs/>
          <w:sz w:val="24"/>
          <w:szCs w:val="24"/>
          <w:lang w:eastAsia="ru-RU"/>
        </w:rPr>
        <w:tab/>
      </w:r>
      <w:r w:rsidRPr="003719B0">
        <w:rPr>
          <w:rFonts w:ascii="Times New Roman" w:eastAsia="Times New Roman" w:hAnsi="Times New Roman" w:cs="Times New Roman"/>
          <w:bCs/>
          <w:sz w:val="24"/>
          <w:szCs w:val="24"/>
          <w:vertAlign w:val="superscript"/>
          <w:lang w:eastAsia="ru-RU"/>
        </w:rPr>
        <w:t>(наименование Аудиторской организации)</w:t>
      </w:r>
    </w:p>
    <w:p w:rsidR="003719B0" w:rsidRPr="003719B0" w:rsidRDefault="003719B0" w:rsidP="003719B0">
      <w:pPr>
        <w:spacing w:after="0" w:line="240" w:lineRule="auto"/>
        <w:jc w:val="both"/>
        <w:rPr>
          <w:rFonts w:ascii="Times New Roman" w:eastAsia="Times New Roman" w:hAnsi="Times New Roman" w:cs="Times New Roman"/>
          <w:sz w:val="24"/>
          <w:szCs w:val="24"/>
          <w:lang w:eastAsia="ru-RU"/>
        </w:rPr>
      </w:pPr>
      <w:r w:rsidRPr="003719B0">
        <w:rPr>
          <w:rFonts w:ascii="Times New Roman" w:eastAsia="Times New Roman" w:hAnsi="Times New Roman" w:cs="Times New Roman"/>
          <w:bCs/>
          <w:sz w:val="24"/>
          <w:szCs w:val="24"/>
          <w:lang w:eastAsia="ru-RU"/>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719B0" w:rsidRPr="003719B0" w:rsidRDefault="003719B0" w:rsidP="003719B0">
      <w:pPr>
        <w:spacing w:after="0" w:line="240" w:lineRule="auto"/>
        <w:ind w:firstLine="709"/>
        <w:jc w:val="both"/>
        <w:rPr>
          <w:rFonts w:ascii="Times New Roman" w:eastAsia="Times New Roman" w:hAnsi="Times New Roman" w:cs="Times New Roman"/>
          <w:bCs/>
          <w:sz w:val="24"/>
          <w:szCs w:val="24"/>
          <w:lang w:eastAsia="ru-RU"/>
        </w:rPr>
      </w:pPr>
      <w:r w:rsidRPr="003719B0">
        <w:rPr>
          <w:rFonts w:ascii="Times New Roman" w:eastAsia="Times New Roman" w:hAnsi="Times New Roman" w:cs="Times New Roman"/>
          <w:bCs/>
          <w:sz w:val="24"/>
          <w:szCs w:val="24"/>
          <w:lang w:eastAsia="ru-RU"/>
        </w:rPr>
        <w:t>6) отсутствие между нами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 либо иными органами управления юридических лиц - ____________________________________________________________________________________,</w:t>
      </w:r>
    </w:p>
    <w:p w:rsidR="003719B0" w:rsidRPr="003719B0" w:rsidRDefault="003719B0" w:rsidP="003719B0">
      <w:pPr>
        <w:spacing w:after="0" w:line="240" w:lineRule="auto"/>
        <w:jc w:val="center"/>
        <w:rPr>
          <w:rFonts w:ascii="Times New Roman" w:eastAsia="Times New Roman" w:hAnsi="Times New Roman" w:cs="Times New Roman"/>
          <w:bCs/>
          <w:sz w:val="24"/>
          <w:szCs w:val="24"/>
          <w:vertAlign w:val="superscript"/>
          <w:lang w:eastAsia="ru-RU"/>
        </w:rPr>
      </w:pPr>
      <w:r w:rsidRPr="003719B0">
        <w:rPr>
          <w:rFonts w:ascii="Times New Roman" w:eastAsia="Times New Roman" w:hAnsi="Times New Roman" w:cs="Times New Roman"/>
          <w:bCs/>
          <w:sz w:val="24"/>
          <w:szCs w:val="24"/>
          <w:vertAlign w:val="superscript"/>
          <w:lang w:eastAsia="ru-RU"/>
        </w:rPr>
        <w:t>(наименование Аудиторской организации)</w:t>
      </w:r>
    </w:p>
    <w:p w:rsidR="003719B0" w:rsidRPr="003719B0" w:rsidRDefault="003719B0" w:rsidP="003719B0">
      <w:pPr>
        <w:spacing w:after="0" w:line="240" w:lineRule="auto"/>
        <w:ind w:firstLine="709"/>
        <w:jc w:val="both"/>
        <w:rPr>
          <w:rFonts w:ascii="Times New Roman" w:eastAsia="Times New Roman" w:hAnsi="Times New Roman" w:cs="Times New Roman"/>
          <w:bCs/>
          <w:sz w:val="24"/>
          <w:szCs w:val="24"/>
          <w:lang w:eastAsia="ru-RU"/>
        </w:rPr>
      </w:pPr>
      <w:r w:rsidRPr="003719B0">
        <w:rPr>
          <w:rFonts w:ascii="Times New Roman" w:eastAsia="Times New Roman" w:hAnsi="Times New Roman" w:cs="Times New Roman"/>
          <w:bCs/>
          <w:sz w:val="24"/>
          <w:szCs w:val="24"/>
          <w:lang w:eastAsia="ru-RU"/>
        </w:rPr>
        <w:t>с физическими лицами, в том числе зарегистрированными в качестве индивидуального предпринимателя, - ___________________________________________________________________</w:t>
      </w:r>
    </w:p>
    <w:p w:rsidR="003719B0" w:rsidRPr="003719B0" w:rsidRDefault="003719B0" w:rsidP="003719B0">
      <w:pPr>
        <w:spacing w:after="0" w:line="240" w:lineRule="auto"/>
        <w:ind w:firstLine="709"/>
        <w:jc w:val="both"/>
        <w:rPr>
          <w:rFonts w:ascii="Times New Roman" w:eastAsia="Times New Roman" w:hAnsi="Times New Roman" w:cs="Times New Roman"/>
          <w:bCs/>
          <w:sz w:val="24"/>
          <w:szCs w:val="24"/>
          <w:vertAlign w:val="superscript"/>
          <w:lang w:eastAsia="ru-RU"/>
        </w:rPr>
      </w:pPr>
      <w:r w:rsidRPr="003719B0">
        <w:rPr>
          <w:rFonts w:ascii="Times New Roman" w:eastAsia="Times New Roman" w:hAnsi="Times New Roman" w:cs="Times New Roman"/>
          <w:bCs/>
          <w:sz w:val="24"/>
          <w:szCs w:val="24"/>
          <w:lang w:eastAsia="ru-RU"/>
        </w:rPr>
        <w:tab/>
      </w:r>
      <w:r w:rsidRPr="003719B0">
        <w:rPr>
          <w:rFonts w:ascii="Times New Roman" w:eastAsia="Times New Roman" w:hAnsi="Times New Roman" w:cs="Times New Roman"/>
          <w:bCs/>
          <w:sz w:val="24"/>
          <w:szCs w:val="24"/>
          <w:lang w:eastAsia="ru-RU"/>
        </w:rPr>
        <w:tab/>
      </w:r>
      <w:r w:rsidRPr="003719B0">
        <w:rPr>
          <w:rFonts w:ascii="Times New Roman" w:eastAsia="Times New Roman" w:hAnsi="Times New Roman" w:cs="Times New Roman"/>
          <w:bCs/>
          <w:sz w:val="24"/>
          <w:szCs w:val="24"/>
          <w:lang w:eastAsia="ru-RU"/>
        </w:rPr>
        <w:tab/>
      </w:r>
      <w:r w:rsidRPr="003719B0">
        <w:rPr>
          <w:rFonts w:ascii="Times New Roman" w:eastAsia="Times New Roman" w:hAnsi="Times New Roman" w:cs="Times New Roman"/>
          <w:bCs/>
          <w:sz w:val="24"/>
          <w:szCs w:val="24"/>
          <w:lang w:eastAsia="ru-RU"/>
        </w:rPr>
        <w:tab/>
      </w:r>
      <w:r w:rsidRPr="003719B0">
        <w:rPr>
          <w:rFonts w:ascii="Times New Roman" w:eastAsia="Times New Roman" w:hAnsi="Times New Roman" w:cs="Times New Roman"/>
          <w:bCs/>
          <w:sz w:val="24"/>
          <w:szCs w:val="24"/>
          <w:lang w:eastAsia="ru-RU"/>
        </w:rPr>
        <w:tab/>
      </w:r>
      <w:r w:rsidRPr="003719B0">
        <w:rPr>
          <w:rFonts w:ascii="Times New Roman" w:eastAsia="Times New Roman" w:hAnsi="Times New Roman" w:cs="Times New Roman"/>
          <w:bCs/>
          <w:sz w:val="24"/>
          <w:szCs w:val="24"/>
          <w:lang w:eastAsia="ru-RU"/>
        </w:rPr>
        <w:tab/>
      </w:r>
      <w:r w:rsidRPr="003719B0">
        <w:rPr>
          <w:rFonts w:ascii="Times New Roman" w:eastAsia="Times New Roman" w:hAnsi="Times New Roman" w:cs="Times New Roman"/>
          <w:bCs/>
          <w:sz w:val="24"/>
          <w:szCs w:val="24"/>
          <w:vertAlign w:val="superscript"/>
          <w:lang w:eastAsia="ru-RU"/>
        </w:rPr>
        <w:t>(наименование Аудиторской организации)</w:t>
      </w:r>
    </w:p>
    <w:p w:rsidR="003719B0" w:rsidRPr="003719B0" w:rsidRDefault="003719B0" w:rsidP="003719B0">
      <w:pPr>
        <w:spacing w:after="0" w:line="240" w:lineRule="auto"/>
        <w:jc w:val="both"/>
        <w:rPr>
          <w:rFonts w:ascii="Times New Roman" w:eastAsia="Times New Roman" w:hAnsi="Times New Roman" w:cs="Times New Roman"/>
          <w:sz w:val="24"/>
          <w:szCs w:val="24"/>
          <w:lang w:eastAsia="ru-RU"/>
        </w:rPr>
      </w:pPr>
      <w:r w:rsidRPr="003719B0">
        <w:rPr>
          <w:rFonts w:ascii="Times New Roman" w:eastAsia="Times New Roman" w:hAnsi="Times New Roman" w:cs="Times New Roman"/>
          <w:bCs/>
          <w:sz w:val="24"/>
          <w:szCs w:val="24"/>
          <w:lang w:eastAsia="ru-RU"/>
        </w:rP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719B0">
        <w:rPr>
          <w:rFonts w:ascii="Times New Roman" w:eastAsia="Times New Roman" w:hAnsi="Times New Roman" w:cs="Times New Roman"/>
          <w:bCs/>
          <w:sz w:val="24"/>
          <w:szCs w:val="24"/>
          <w:lang w:eastAsia="ru-RU"/>
        </w:rPr>
        <w:t>неполнородными</w:t>
      </w:r>
      <w:proofErr w:type="spellEnd"/>
      <w:r w:rsidRPr="003719B0">
        <w:rPr>
          <w:rFonts w:ascii="Times New Roman" w:eastAsia="Times New Roman" w:hAnsi="Times New Roman" w:cs="Times New Roman"/>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719B0" w:rsidRPr="003719B0" w:rsidRDefault="003719B0" w:rsidP="003719B0">
      <w:pPr>
        <w:spacing w:after="0" w:line="240" w:lineRule="auto"/>
        <w:ind w:firstLine="709"/>
        <w:jc w:val="both"/>
        <w:rPr>
          <w:rFonts w:ascii="Times New Roman" w:eastAsia="Times New Roman" w:hAnsi="Times New Roman" w:cs="Times New Roman"/>
          <w:bCs/>
          <w:sz w:val="24"/>
          <w:szCs w:val="24"/>
          <w:lang w:eastAsia="ru-RU"/>
        </w:rPr>
      </w:pPr>
      <w:r w:rsidRPr="003719B0">
        <w:rPr>
          <w:rFonts w:ascii="Times New Roman" w:eastAsia="Times New Roman" w:hAnsi="Times New Roman" w:cs="Times New Roman"/>
          <w:bCs/>
          <w:sz w:val="24"/>
          <w:szCs w:val="24"/>
          <w:lang w:eastAsia="ru-RU"/>
        </w:rPr>
        <w:t xml:space="preserve">7) </w:t>
      </w:r>
      <w:r w:rsidRPr="003719B0">
        <w:rPr>
          <w:rFonts w:ascii="Times New Roman" w:eastAsia="Times New Roman" w:hAnsi="Times New Roman" w:cs="Times New Roman"/>
          <w:iCs/>
          <w:sz w:val="24"/>
          <w:szCs w:val="24"/>
          <w:lang w:eastAsia="ru-RU"/>
        </w:rPr>
        <w:t xml:space="preserve">отсутствие сведений о нас в предусмотренном </w:t>
      </w:r>
      <w:r w:rsidRPr="003719B0">
        <w:rPr>
          <w:rFonts w:ascii="Times New Roman" w:eastAsia="Times New Roman" w:hAnsi="Times New Roman" w:cs="Times New Roman"/>
          <w:sz w:val="24"/>
          <w:szCs w:val="24"/>
          <w:lang w:eastAsia="ru-RU"/>
        </w:rPr>
        <w:t xml:space="preserve">Федеральным законом от 05 апреля 2013 года № 44-ФЗ </w:t>
      </w:r>
      <w:r w:rsidRPr="003719B0">
        <w:rPr>
          <w:rFonts w:ascii="Times New Roman" w:eastAsia="Times New Roman" w:hAnsi="Times New Roman" w:cs="Times New Roman"/>
          <w:iCs/>
          <w:sz w:val="24"/>
          <w:szCs w:val="24"/>
          <w:lang w:eastAsia="ru-RU"/>
        </w:rPr>
        <w:t xml:space="preserve">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w:t>
      </w:r>
      <w:r w:rsidRPr="003719B0">
        <w:rPr>
          <w:rFonts w:ascii="Times New Roman" w:eastAsia="Times New Roman" w:hAnsi="Times New Roman" w:cs="Times New Roman"/>
          <w:bCs/>
          <w:sz w:val="24"/>
          <w:szCs w:val="24"/>
          <w:lang w:eastAsia="ru-RU"/>
        </w:rPr>
        <w:t>_________________</w:t>
      </w:r>
      <w:r w:rsidRPr="003719B0">
        <w:rPr>
          <w:rFonts w:ascii="Times New Roman" w:eastAsia="Times New Roman" w:hAnsi="Times New Roman" w:cs="Times New Roman"/>
          <w:iCs/>
          <w:sz w:val="24"/>
          <w:szCs w:val="24"/>
          <w:lang w:eastAsia="ru-RU"/>
        </w:rPr>
        <w:t xml:space="preserve"> - юридического лица.</w:t>
      </w:r>
    </w:p>
    <w:p w:rsidR="003719B0" w:rsidRPr="003719B0" w:rsidRDefault="003719B0" w:rsidP="003719B0">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3719B0">
        <w:rPr>
          <w:rFonts w:ascii="Times New Roman" w:eastAsia="Times New Roman" w:hAnsi="Times New Roman" w:cs="Times New Roman"/>
          <w:bCs/>
          <w:sz w:val="24"/>
          <w:szCs w:val="24"/>
          <w:lang w:eastAsia="ru-RU"/>
        </w:rPr>
        <w:tab/>
      </w:r>
      <w:r w:rsidRPr="003719B0">
        <w:rPr>
          <w:rFonts w:ascii="Times New Roman" w:eastAsia="Times New Roman" w:hAnsi="Times New Roman" w:cs="Times New Roman"/>
          <w:bCs/>
          <w:sz w:val="24"/>
          <w:szCs w:val="24"/>
          <w:lang w:eastAsia="ru-RU"/>
        </w:rPr>
        <w:tab/>
      </w:r>
      <w:r w:rsidRPr="003719B0">
        <w:rPr>
          <w:rFonts w:ascii="Times New Roman" w:eastAsia="Times New Roman" w:hAnsi="Times New Roman" w:cs="Times New Roman"/>
          <w:bCs/>
          <w:sz w:val="24"/>
          <w:szCs w:val="24"/>
          <w:lang w:eastAsia="ru-RU"/>
        </w:rPr>
        <w:tab/>
      </w:r>
      <w:r w:rsidRPr="003719B0">
        <w:rPr>
          <w:rFonts w:ascii="Times New Roman" w:eastAsia="Times New Roman" w:hAnsi="Times New Roman" w:cs="Times New Roman"/>
          <w:bCs/>
          <w:sz w:val="24"/>
          <w:szCs w:val="24"/>
          <w:lang w:eastAsia="ru-RU"/>
        </w:rPr>
        <w:tab/>
      </w:r>
      <w:r w:rsidRPr="003719B0">
        <w:rPr>
          <w:rFonts w:ascii="Times New Roman" w:eastAsia="Times New Roman" w:hAnsi="Times New Roman" w:cs="Times New Roman"/>
          <w:bCs/>
          <w:sz w:val="24"/>
          <w:szCs w:val="24"/>
          <w:lang w:eastAsia="ru-RU"/>
        </w:rPr>
        <w:tab/>
      </w:r>
      <w:r w:rsidRPr="003719B0">
        <w:rPr>
          <w:rFonts w:ascii="Times New Roman" w:eastAsia="Times New Roman" w:hAnsi="Times New Roman" w:cs="Times New Roman"/>
          <w:bCs/>
          <w:sz w:val="24"/>
          <w:szCs w:val="24"/>
          <w:vertAlign w:val="superscript"/>
          <w:lang w:eastAsia="ru-RU"/>
        </w:rPr>
        <w:t>(наименование Аудиторской организации)</w:t>
      </w:r>
    </w:p>
    <w:p w:rsidR="003719B0" w:rsidRPr="003719B0" w:rsidRDefault="003719B0" w:rsidP="003719B0">
      <w:pPr>
        <w:spacing w:after="0" w:line="240" w:lineRule="auto"/>
        <w:ind w:firstLine="709"/>
        <w:jc w:val="both"/>
        <w:rPr>
          <w:rFonts w:ascii="Times New Roman" w:eastAsia="Times New Roman" w:hAnsi="Times New Roman" w:cs="Times New Roman"/>
          <w:iCs/>
          <w:sz w:val="24"/>
          <w:szCs w:val="24"/>
          <w:lang w:eastAsia="ru-RU"/>
        </w:rPr>
      </w:pPr>
      <w:r w:rsidRPr="003719B0">
        <w:rPr>
          <w:rFonts w:ascii="Times New Roman" w:eastAsia="Times New Roman" w:hAnsi="Times New Roman" w:cs="Times New Roman"/>
          <w:sz w:val="24"/>
          <w:szCs w:val="24"/>
          <w:lang w:eastAsia="ru-RU"/>
        </w:rPr>
        <w:t>4. Также сообщаем:</w:t>
      </w:r>
    </w:p>
    <w:p w:rsidR="003719B0" w:rsidRPr="003719B0" w:rsidRDefault="003719B0" w:rsidP="003719B0">
      <w:pPr>
        <w:shd w:val="clear" w:color="auto" w:fill="FFFFFF"/>
        <w:spacing w:after="0" w:line="240" w:lineRule="auto"/>
        <w:jc w:val="both"/>
        <w:rPr>
          <w:rFonts w:ascii="Times New Roman" w:eastAsia="Times New Roman" w:hAnsi="Times New Roman" w:cs="Times New Roman"/>
          <w:iCs/>
          <w:sz w:val="24"/>
          <w:szCs w:val="24"/>
          <w:lang w:eastAsia="ru-RU"/>
        </w:rPr>
      </w:pPr>
      <w:r w:rsidRPr="003719B0">
        <w:rPr>
          <w:rFonts w:ascii="Times New Roman" w:eastAsia="Times New Roman" w:hAnsi="Times New Roman" w:cs="Times New Roman"/>
          <w:iCs/>
          <w:sz w:val="24"/>
          <w:szCs w:val="24"/>
          <w:lang w:eastAsia="ru-RU"/>
        </w:rPr>
        <w:t>Полное наименование организации ______________________________________________.</w:t>
      </w:r>
    </w:p>
    <w:p w:rsidR="003719B0" w:rsidRPr="003719B0" w:rsidRDefault="003719B0" w:rsidP="003719B0">
      <w:pPr>
        <w:shd w:val="clear" w:color="auto" w:fill="FFFFFF"/>
        <w:tabs>
          <w:tab w:val="left" w:leader="underscore" w:pos="8515"/>
        </w:tabs>
        <w:spacing w:after="0" w:line="240" w:lineRule="auto"/>
        <w:jc w:val="both"/>
        <w:rPr>
          <w:rFonts w:ascii="Times New Roman" w:eastAsia="Times New Roman" w:hAnsi="Times New Roman" w:cs="Times New Roman"/>
          <w:iCs/>
          <w:sz w:val="24"/>
          <w:szCs w:val="24"/>
          <w:lang w:eastAsia="ru-RU"/>
        </w:rPr>
      </w:pPr>
      <w:r w:rsidRPr="003719B0">
        <w:rPr>
          <w:rFonts w:ascii="Times New Roman" w:eastAsia="Times New Roman" w:hAnsi="Times New Roman" w:cs="Times New Roman"/>
          <w:iCs/>
          <w:sz w:val="24"/>
          <w:szCs w:val="24"/>
          <w:lang w:eastAsia="ru-RU"/>
        </w:rPr>
        <w:t>Юридический адрес организации ________________________________________________.</w:t>
      </w:r>
    </w:p>
    <w:p w:rsidR="003719B0" w:rsidRPr="003719B0" w:rsidRDefault="003719B0" w:rsidP="003719B0">
      <w:pPr>
        <w:shd w:val="clear" w:color="auto" w:fill="FFFFFF"/>
        <w:tabs>
          <w:tab w:val="left" w:leader="underscore" w:pos="8530"/>
        </w:tabs>
        <w:spacing w:after="0" w:line="240" w:lineRule="auto"/>
        <w:jc w:val="both"/>
        <w:rPr>
          <w:rFonts w:ascii="Times New Roman" w:eastAsia="Times New Roman" w:hAnsi="Times New Roman" w:cs="Times New Roman"/>
          <w:iCs/>
          <w:sz w:val="24"/>
          <w:szCs w:val="24"/>
          <w:lang w:eastAsia="ru-RU"/>
        </w:rPr>
      </w:pPr>
      <w:r w:rsidRPr="003719B0">
        <w:rPr>
          <w:rFonts w:ascii="Times New Roman" w:eastAsia="Times New Roman" w:hAnsi="Times New Roman" w:cs="Times New Roman"/>
          <w:iCs/>
          <w:sz w:val="24"/>
          <w:szCs w:val="24"/>
          <w:lang w:eastAsia="ru-RU"/>
        </w:rPr>
        <w:t>Фактический адрес организации _________________________________________________.</w:t>
      </w:r>
    </w:p>
    <w:p w:rsidR="003719B0" w:rsidRPr="003719B0" w:rsidRDefault="003719B0" w:rsidP="003719B0">
      <w:pPr>
        <w:shd w:val="clear" w:color="auto" w:fill="FFFFFF"/>
        <w:tabs>
          <w:tab w:val="left" w:leader="underscore" w:pos="8491"/>
        </w:tabs>
        <w:spacing w:after="0" w:line="240" w:lineRule="auto"/>
        <w:jc w:val="both"/>
        <w:rPr>
          <w:rFonts w:ascii="Times New Roman" w:eastAsia="Times New Roman" w:hAnsi="Times New Roman" w:cs="Times New Roman"/>
          <w:iCs/>
          <w:sz w:val="24"/>
          <w:szCs w:val="24"/>
          <w:lang w:eastAsia="ru-RU"/>
        </w:rPr>
      </w:pPr>
      <w:r w:rsidRPr="003719B0">
        <w:rPr>
          <w:rFonts w:ascii="Times New Roman" w:eastAsia="Times New Roman" w:hAnsi="Times New Roman" w:cs="Times New Roman"/>
          <w:iCs/>
          <w:sz w:val="24"/>
          <w:szCs w:val="24"/>
          <w:lang w:eastAsia="ru-RU"/>
        </w:rPr>
        <w:t>Банковские реквизиты _________________________________________________________.</w:t>
      </w:r>
    </w:p>
    <w:p w:rsidR="003719B0" w:rsidRPr="003719B0" w:rsidRDefault="003719B0" w:rsidP="003719B0">
      <w:pPr>
        <w:shd w:val="clear" w:color="auto" w:fill="FFFFFF"/>
        <w:tabs>
          <w:tab w:val="left" w:leader="underscore" w:pos="8530"/>
        </w:tabs>
        <w:spacing w:after="0" w:line="240" w:lineRule="auto"/>
        <w:jc w:val="both"/>
        <w:rPr>
          <w:rFonts w:ascii="Times New Roman" w:eastAsia="Times New Roman" w:hAnsi="Times New Roman" w:cs="Times New Roman"/>
          <w:iCs/>
          <w:sz w:val="24"/>
          <w:szCs w:val="24"/>
          <w:lang w:eastAsia="ru-RU"/>
        </w:rPr>
      </w:pPr>
      <w:r w:rsidRPr="003719B0">
        <w:rPr>
          <w:rFonts w:ascii="Times New Roman" w:eastAsia="Times New Roman" w:hAnsi="Times New Roman" w:cs="Times New Roman"/>
          <w:iCs/>
          <w:sz w:val="24"/>
          <w:szCs w:val="24"/>
          <w:lang w:eastAsia="ru-RU"/>
        </w:rPr>
        <w:t>Должность, Ф.И.О. руководителя (полностью _____________________________________.</w:t>
      </w:r>
    </w:p>
    <w:p w:rsidR="003719B0" w:rsidRPr="003719B0" w:rsidRDefault="003719B0" w:rsidP="003719B0">
      <w:pPr>
        <w:shd w:val="clear" w:color="auto" w:fill="FFFFFF"/>
        <w:spacing w:after="0" w:line="240" w:lineRule="auto"/>
        <w:jc w:val="both"/>
        <w:rPr>
          <w:rFonts w:ascii="Times New Roman" w:eastAsia="Times New Roman" w:hAnsi="Times New Roman" w:cs="Times New Roman"/>
          <w:iCs/>
          <w:sz w:val="24"/>
          <w:szCs w:val="24"/>
          <w:lang w:eastAsia="ru-RU"/>
        </w:rPr>
      </w:pPr>
      <w:r w:rsidRPr="003719B0">
        <w:rPr>
          <w:rFonts w:ascii="Times New Roman" w:eastAsia="Times New Roman" w:hAnsi="Times New Roman" w:cs="Times New Roman"/>
          <w:iCs/>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w:t>
      </w:r>
    </w:p>
    <w:p w:rsidR="003719B0" w:rsidRPr="003719B0" w:rsidRDefault="003719B0" w:rsidP="003719B0">
      <w:pPr>
        <w:spacing w:after="0" w:line="240" w:lineRule="auto"/>
        <w:rPr>
          <w:rFonts w:ascii="Times New Roman" w:eastAsia="Times New Roman" w:hAnsi="Times New Roman" w:cs="Times New Roman"/>
          <w:iCs/>
          <w:sz w:val="24"/>
          <w:szCs w:val="24"/>
          <w:lang w:eastAsia="ru-RU"/>
        </w:rPr>
      </w:pPr>
      <w:r w:rsidRPr="003719B0">
        <w:rPr>
          <w:rFonts w:ascii="Times New Roman" w:eastAsia="Times New Roman" w:hAnsi="Times New Roman" w:cs="Times New Roman"/>
          <w:iCs/>
          <w:sz w:val="24"/>
          <w:szCs w:val="24"/>
          <w:lang w:eastAsia="ru-RU"/>
        </w:rPr>
        <w:t>Адрес электронной почты ______________________________________________________.</w:t>
      </w:r>
    </w:p>
    <w:p w:rsidR="003719B0" w:rsidRPr="003719B0" w:rsidRDefault="003719B0" w:rsidP="003719B0">
      <w:pPr>
        <w:spacing w:after="0" w:line="240" w:lineRule="auto"/>
        <w:rPr>
          <w:rFonts w:ascii="Times New Roman" w:eastAsia="Times New Roman" w:hAnsi="Times New Roman" w:cs="Times New Roman"/>
          <w:i/>
          <w:sz w:val="24"/>
          <w:szCs w:val="24"/>
          <w:lang w:eastAsia="ru-RU"/>
        </w:rPr>
      </w:pPr>
    </w:p>
    <w:p w:rsidR="003719B0" w:rsidRPr="003719B0" w:rsidRDefault="003719B0" w:rsidP="003719B0">
      <w:pPr>
        <w:spacing w:after="0" w:line="240" w:lineRule="auto"/>
        <w:rPr>
          <w:rFonts w:ascii="Times New Roman" w:eastAsia="Times New Roman" w:hAnsi="Times New Roman" w:cs="Times New Roman"/>
          <w:b/>
          <w:sz w:val="24"/>
          <w:szCs w:val="24"/>
          <w:lang w:eastAsia="ru-RU"/>
        </w:rPr>
      </w:pPr>
      <w:r w:rsidRPr="003719B0">
        <w:rPr>
          <w:rFonts w:ascii="Times New Roman" w:eastAsia="Times New Roman" w:hAnsi="Times New Roman" w:cs="Times New Roman"/>
          <w:b/>
          <w:sz w:val="24"/>
          <w:szCs w:val="24"/>
          <w:lang w:eastAsia="ru-RU"/>
        </w:rPr>
        <w:t>Ф.</w:t>
      </w:r>
      <w:r w:rsidR="006B3B2A">
        <w:rPr>
          <w:rFonts w:ascii="Times New Roman" w:eastAsia="Times New Roman" w:hAnsi="Times New Roman" w:cs="Times New Roman"/>
          <w:b/>
          <w:sz w:val="24"/>
          <w:szCs w:val="24"/>
          <w:lang w:eastAsia="ru-RU"/>
        </w:rPr>
        <w:t>И</w:t>
      </w:r>
      <w:r w:rsidRPr="003719B0">
        <w:rPr>
          <w:rFonts w:ascii="Times New Roman" w:eastAsia="Times New Roman" w:hAnsi="Times New Roman" w:cs="Times New Roman"/>
          <w:b/>
          <w:sz w:val="24"/>
          <w:szCs w:val="24"/>
          <w:lang w:eastAsia="ru-RU"/>
        </w:rPr>
        <w:t>.</w:t>
      </w:r>
      <w:r w:rsidR="006B3B2A">
        <w:rPr>
          <w:rFonts w:ascii="Times New Roman" w:eastAsia="Times New Roman" w:hAnsi="Times New Roman" w:cs="Times New Roman"/>
          <w:b/>
          <w:sz w:val="24"/>
          <w:szCs w:val="24"/>
          <w:lang w:eastAsia="ru-RU"/>
        </w:rPr>
        <w:t>О</w:t>
      </w:r>
      <w:r w:rsidRPr="003719B0">
        <w:rPr>
          <w:rFonts w:ascii="Times New Roman" w:eastAsia="Times New Roman" w:hAnsi="Times New Roman" w:cs="Times New Roman"/>
          <w:b/>
          <w:sz w:val="24"/>
          <w:szCs w:val="24"/>
          <w:lang w:eastAsia="ru-RU"/>
        </w:rPr>
        <w:t>. уполномоченного представителя                                                          Подпись</w:t>
      </w:r>
    </w:p>
    <w:p w:rsidR="003719B0" w:rsidRPr="006B3B2A" w:rsidRDefault="003719B0" w:rsidP="003719B0">
      <w:pPr>
        <w:spacing w:after="0" w:line="240" w:lineRule="auto"/>
        <w:rPr>
          <w:rFonts w:ascii="Times New Roman" w:eastAsia="Times New Roman" w:hAnsi="Times New Roman" w:cs="Times New Roman"/>
          <w:color w:val="808080"/>
          <w:sz w:val="28"/>
          <w:szCs w:val="28"/>
          <w:lang w:eastAsia="ru-RU"/>
        </w:rPr>
      </w:pPr>
      <w:r w:rsidRPr="006B3B2A">
        <w:rPr>
          <w:rFonts w:ascii="Times New Roman" w:eastAsia="Times New Roman" w:hAnsi="Times New Roman" w:cs="Times New Roman"/>
          <w:sz w:val="28"/>
          <w:szCs w:val="28"/>
          <w:lang w:eastAsia="ru-RU"/>
        </w:rPr>
        <w:t>м.п.</w:t>
      </w:r>
    </w:p>
    <w:p w:rsidR="003719B0" w:rsidRDefault="003719B0" w:rsidP="003719B0">
      <w:pPr>
        <w:keepNext/>
        <w:spacing w:before="480" w:after="0" w:line="240" w:lineRule="auto"/>
        <w:jc w:val="center"/>
        <w:outlineLvl w:val="0"/>
        <w:rPr>
          <w:rFonts w:ascii="Times New Roman" w:eastAsia="Times New Roman" w:hAnsi="Times New Roman" w:cs="Times New Roman"/>
          <w:sz w:val="24"/>
          <w:szCs w:val="24"/>
          <w:lang w:eastAsia="ru-RU"/>
        </w:rPr>
      </w:pPr>
    </w:p>
    <w:p w:rsidR="00116FA5" w:rsidRDefault="00116FA5" w:rsidP="003719B0">
      <w:pPr>
        <w:tabs>
          <w:tab w:val="center" w:pos="4677"/>
          <w:tab w:val="right" w:pos="9355"/>
        </w:tabs>
        <w:spacing w:after="0" w:line="271" w:lineRule="auto"/>
        <w:jc w:val="right"/>
        <w:rPr>
          <w:rFonts w:ascii="Times New Roman" w:eastAsia="Times New Roman" w:hAnsi="Times New Roman" w:cs="Times New Roman"/>
          <w:sz w:val="24"/>
          <w:szCs w:val="24"/>
          <w:lang w:eastAsia="ru-RU"/>
        </w:rPr>
      </w:pPr>
    </w:p>
    <w:p w:rsidR="00116FA5" w:rsidRDefault="00116FA5" w:rsidP="003719B0">
      <w:pPr>
        <w:tabs>
          <w:tab w:val="center" w:pos="4677"/>
          <w:tab w:val="right" w:pos="9355"/>
        </w:tabs>
        <w:spacing w:after="0" w:line="271" w:lineRule="auto"/>
        <w:jc w:val="right"/>
        <w:rPr>
          <w:rFonts w:ascii="Times New Roman" w:eastAsia="Times New Roman" w:hAnsi="Times New Roman" w:cs="Times New Roman"/>
          <w:sz w:val="24"/>
          <w:szCs w:val="24"/>
          <w:lang w:eastAsia="ru-RU"/>
        </w:rPr>
      </w:pPr>
    </w:p>
    <w:p w:rsidR="003719B0" w:rsidRPr="003719B0" w:rsidRDefault="003719B0" w:rsidP="003719B0">
      <w:pPr>
        <w:tabs>
          <w:tab w:val="center" w:pos="4677"/>
          <w:tab w:val="right" w:pos="9355"/>
        </w:tabs>
        <w:spacing w:after="0" w:line="271" w:lineRule="auto"/>
        <w:jc w:val="right"/>
        <w:rPr>
          <w:rFonts w:ascii="Times New Roman" w:eastAsia="Times New Roman" w:hAnsi="Times New Roman" w:cs="Times New Roman"/>
          <w:sz w:val="24"/>
          <w:szCs w:val="24"/>
          <w:lang w:eastAsia="ru-RU"/>
        </w:rPr>
      </w:pPr>
      <w:r w:rsidRPr="003719B0">
        <w:rPr>
          <w:rFonts w:ascii="Times New Roman" w:eastAsia="Times New Roman" w:hAnsi="Times New Roman" w:cs="Times New Roman"/>
          <w:sz w:val="24"/>
          <w:szCs w:val="24"/>
          <w:lang w:eastAsia="ru-RU"/>
        </w:rPr>
        <w:t xml:space="preserve">Приложение № 2 </w:t>
      </w:r>
    </w:p>
    <w:p w:rsidR="00116FA5" w:rsidRPr="00116FA5" w:rsidRDefault="00116FA5" w:rsidP="00116FA5">
      <w:pPr>
        <w:spacing w:after="0" w:line="240" w:lineRule="auto"/>
        <w:jc w:val="center"/>
        <w:rPr>
          <w:rFonts w:ascii="Times New Roman" w:eastAsia="Times New Roman" w:hAnsi="Times New Roman" w:cs="Times New Roman"/>
          <w:b/>
          <w:bCs/>
          <w:sz w:val="24"/>
          <w:szCs w:val="24"/>
          <w:lang w:eastAsia="ru-RU"/>
        </w:rPr>
      </w:pPr>
      <w:r w:rsidRPr="00116FA5">
        <w:rPr>
          <w:rFonts w:ascii="Times New Roman" w:eastAsia="Times New Roman" w:hAnsi="Times New Roman" w:cs="Times New Roman"/>
          <w:b/>
          <w:bCs/>
          <w:sz w:val="24"/>
          <w:szCs w:val="24"/>
          <w:lang w:eastAsia="ru-RU"/>
        </w:rPr>
        <w:lastRenderedPageBreak/>
        <w:t>ТЕХНИЧЕСКОЕ ЗАДАНИЕ</w:t>
      </w:r>
    </w:p>
    <w:p w:rsidR="00116FA5" w:rsidRPr="00116FA5" w:rsidRDefault="00116FA5" w:rsidP="00116FA5">
      <w:pPr>
        <w:spacing w:after="0" w:line="240" w:lineRule="auto"/>
        <w:jc w:val="center"/>
        <w:rPr>
          <w:rFonts w:ascii="Times New Roman" w:eastAsia="Times New Roman" w:hAnsi="Times New Roman" w:cs="Times New Roman"/>
          <w:b/>
          <w:bCs/>
          <w:sz w:val="24"/>
          <w:szCs w:val="24"/>
          <w:lang w:eastAsia="ru-RU"/>
        </w:rPr>
      </w:pPr>
    </w:p>
    <w:p w:rsidR="00116FA5" w:rsidRPr="00116FA5" w:rsidRDefault="00116FA5" w:rsidP="00116FA5">
      <w:pPr>
        <w:spacing w:after="0" w:line="240" w:lineRule="auto"/>
        <w:jc w:val="center"/>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для составления конкурсной документации на проведение конкурса по отбору аудиторской организации (аудитора) для аудита годовой бухгалтерской (финансовой) отчетности Дагестанского некоммерческого фонда капитального ремонта общего имущества в многоквартирных домах</w:t>
      </w:r>
    </w:p>
    <w:p w:rsidR="00116FA5" w:rsidRPr="00116FA5" w:rsidRDefault="00116FA5" w:rsidP="00116FA5">
      <w:pPr>
        <w:spacing w:after="0" w:line="240" w:lineRule="auto"/>
        <w:jc w:val="center"/>
        <w:rPr>
          <w:rFonts w:ascii="Times New Roman" w:eastAsia="Times New Roman" w:hAnsi="Times New Roman" w:cs="Times New Roman"/>
          <w:b/>
          <w:bCs/>
          <w:sz w:val="24"/>
          <w:szCs w:val="24"/>
          <w:lang w:eastAsia="ru-RU"/>
        </w:rPr>
      </w:pPr>
    </w:p>
    <w:p w:rsidR="00116FA5" w:rsidRPr="00116FA5" w:rsidRDefault="00116FA5" w:rsidP="00116FA5">
      <w:pPr>
        <w:spacing w:after="0" w:line="240" w:lineRule="auto"/>
        <w:jc w:val="center"/>
        <w:rPr>
          <w:rFonts w:ascii="Times New Roman" w:eastAsia="Times New Roman" w:hAnsi="Times New Roman" w:cs="Times New Roman"/>
          <w:b/>
          <w:bCs/>
          <w:sz w:val="24"/>
          <w:szCs w:val="24"/>
          <w:lang w:eastAsia="ru-RU"/>
        </w:rPr>
      </w:pPr>
      <w:r w:rsidRPr="00116FA5">
        <w:rPr>
          <w:rFonts w:ascii="Times New Roman" w:eastAsia="Times New Roman" w:hAnsi="Times New Roman" w:cs="Times New Roman"/>
          <w:b/>
          <w:bCs/>
          <w:sz w:val="24"/>
          <w:szCs w:val="24"/>
          <w:lang w:eastAsia="ru-RU"/>
        </w:rPr>
        <w:t xml:space="preserve">Общие положения </w:t>
      </w:r>
    </w:p>
    <w:p w:rsidR="00116FA5" w:rsidRPr="00116FA5" w:rsidRDefault="00116FA5" w:rsidP="00116FA5">
      <w:pPr>
        <w:spacing w:after="0" w:line="240" w:lineRule="auto"/>
        <w:jc w:val="center"/>
        <w:rPr>
          <w:rFonts w:ascii="Times New Roman" w:eastAsia="Times New Roman" w:hAnsi="Times New Roman" w:cs="Times New Roman"/>
          <w:b/>
          <w:bCs/>
          <w:sz w:val="24"/>
          <w:szCs w:val="24"/>
          <w:lang w:eastAsia="ru-RU"/>
        </w:rPr>
      </w:pPr>
    </w:p>
    <w:p w:rsidR="00116FA5" w:rsidRPr="00116FA5" w:rsidRDefault="00116FA5" w:rsidP="00116FA5">
      <w:pPr>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b/>
          <w:bCs/>
          <w:sz w:val="24"/>
          <w:szCs w:val="24"/>
          <w:lang w:eastAsia="ru-RU"/>
        </w:rPr>
        <w:t xml:space="preserve">Объект закупки: </w:t>
      </w:r>
      <w:r w:rsidRPr="00116FA5">
        <w:rPr>
          <w:rFonts w:ascii="Times New Roman" w:eastAsia="Times New Roman" w:hAnsi="Times New Roman" w:cs="Times New Roman"/>
          <w:bCs/>
          <w:sz w:val="24"/>
          <w:szCs w:val="24"/>
          <w:lang w:eastAsia="ru-RU"/>
        </w:rPr>
        <w:t>оказание услуг</w:t>
      </w:r>
      <w:r w:rsidRPr="00116FA5">
        <w:rPr>
          <w:rFonts w:ascii="Times New Roman" w:eastAsia="Times New Roman" w:hAnsi="Times New Roman" w:cs="Times New Roman"/>
          <w:sz w:val="24"/>
          <w:szCs w:val="24"/>
          <w:lang w:eastAsia="ru-RU"/>
        </w:rPr>
        <w:t xml:space="preserve"> по проведению обязательного аудита годовой бухгалтерской (финансовой) отчетности Дагестанского некоммерческого фонда капитального ремонта общего имущества в многоквартирных домах (далее – Фонд) за 2016 год.</w:t>
      </w:r>
    </w:p>
    <w:p w:rsidR="00116FA5" w:rsidRPr="00116FA5" w:rsidRDefault="00116FA5" w:rsidP="00116FA5">
      <w:pPr>
        <w:spacing w:after="0" w:line="240" w:lineRule="auto"/>
        <w:ind w:firstLine="708"/>
        <w:jc w:val="both"/>
        <w:rPr>
          <w:rFonts w:ascii="Times New Roman" w:eastAsia="Times New Roman" w:hAnsi="Times New Roman" w:cs="Times New Roman"/>
          <w:b/>
          <w:bCs/>
          <w:sz w:val="24"/>
          <w:szCs w:val="24"/>
          <w:lang w:eastAsia="ru-RU"/>
        </w:rPr>
      </w:pPr>
    </w:p>
    <w:p w:rsidR="00116FA5" w:rsidRPr="00116FA5" w:rsidRDefault="00116FA5" w:rsidP="00116FA5">
      <w:pPr>
        <w:spacing w:after="0" w:line="240" w:lineRule="auto"/>
        <w:ind w:firstLine="708"/>
        <w:jc w:val="both"/>
        <w:rPr>
          <w:rFonts w:ascii="Times New Roman" w:eastAsia="Times New Roman" w:hAnsi="Times New Roman" w:cs="Times New Roman"/>
          <w:b/>
          <w:sz w:val="24"/>
          <w:szCs w:val="24"/>
          <w:lang w:eastAsia="ru-RU"/>
        </w:rPr>
      </w:pPr>
      <w:r w:rsidRPr="00116FA5">
        <w:rPr>
          <w:rFonts w:ascii="Times New Roman" w:eastAsia="Times New Roman" w:hAnsi="Times New Roman" w:cs="Times New Roman"/>
          <w:b/>
          <w:bCs/>
          <w:sz w:val="24"/>
          <w:szCs w:val="24"/>
          <w:lang w:eastAsia="ru-RU"/>
        </w:rPr>
        <w:t>Характеристика оказываемых услуг:</w:t>
      </w:r>
      <w:r w:rsidRPr="00116FA5">
        <w:rPr>
          <w:rFonts w:ascii="Times New Roman" w:eastAsia="Times New Roman" w:hAnsi="Times New Roman" w:cs="Times New Roman"/>
          <w:sz w:val="24"/>
          <w:szCs w:val="24"/>
          <w:lang w:eastAsia="ru-RU"/>
        </w:rPr>
        <w:t xml:space="preserve"> Подтверждение достоверности бухгалтерской (финансовой) отчетности и соответствия порядка ведения бухгалтерского учета методологии и стандартам учета, установленным Министерством финансов РФ. Соблюдение законодательства Российской Федерации при учете и использовании средств, полученных от собственников помещений в многоквартирных домах, формирующих фонды капитального ремонта на счете Фонда, специального (-ых) счета(-</w:t>
      </w:r>
      <w:proofErr w:type="spellStart"/>
      <w:r w:rsidRPr="00116FA5">
        <w:rPr>
          <w:rFonts w:ascii="Times New Roman" w:eastAsia="Times New Roman" w:hAnsi="Times New Roman" w:cs="Times New Roman"/>
          <w:sz w:val="24"/>
          <w:szCs w:val="24"/>
          <w:lang w:eastAsia="ru-RU"/>
        </w:rPr>
        <w:t>ов</w:t>
      </w:r>
      <w:proofErr w:type="spellEnd"/>
      <w:r w:rsidRPr="00116FA5">
        <w:rPr>
          <w:rFonts w:ascii="Times New Roman" w:eastAsia="Times New Roman" w:hAnsi="Times New Roman" w:cs="Times New Roman"/>
          <w:sz w:val="24"/>
          <w:szCs w:val="24"/>
          <w:lang w:eastAsia="ru-RU"/>
        </w:rPr>
        <w:t>), владельцем которого(-ых) определен Фонд, средств Государственной корпорации - Фонд содействия реформированию ЖКХ, средств республиканского бюджета Республики Дагестан и средств муниципальных бюджетов.</w:t>
      </w:r>
    </w:p>
    <w:p w:rsidR="00116FA5" w:rsidRPr="00116FA5" w:rsidRDefault="00116FA5" w:rsidP="00116FA5">
      <w:pPr>
        <w:spacing w:after="0" w:line="240" w:lineRule="auto"/>
        <w:ind w:firstLine="709"/>
        <w:jc w:val="both"/>
        <w:rPr>
          <w:rFonts w:ascii="Times New Roman" w:eastAsia="Times New Roman" w:hAnsi="Times New Roman" w:cs="Times New Roman"/>
          <w:b/>
          <w:sz w:val="24"/>
          <w:szCs w:val="24"/>
          <w:lang w:eastAsia="ru-RU"/>
        </w:rPr>
      </w:pP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b/>
          <w:sz w:val="24"/>
          <w:szCs w:val="24"/>
          <w:lang w:eastAsia="ru-RU"/>
        </w:rPr>
        <w:t>Общие требования к оказываемым услугам:</w:t>
      </w:r>
      <w:r w:rsidRPr="00116FA5">
        <w:rPr>
          <w:rFonts w:ascii="Times New Roman" w:eastAsia="Times New Roman" w:hAnsi="Times New Roman" w:cs="Times New Roman"/>
          <w:sz w:val="24"/>
          <w:szCs w:val="24"/>
          <w:lang w:eastAsia="ru-RU"/>
        </w:rPr>
        <w:t xml:space="preserve"> Отчет по аудиторскому заданию должен быть выполнен в соответствии с действующими нормативными документами:</w:t>
      </w:r>
    </w:p>
    <w:p w:rsidR="00116FA5" w:rsidRPr="00116FA5" w:rsidRDefault="00116FA5" w:rsidP="00116F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 xml:space="preserve"> - «Жилищным кодексом Российской Федерации» от 29.12.2004 N 188-ФЗ;</w:t>
      </w:r>
    </w:p>
    <w:p w:rsidR="00116FA5" w:rsidRPr="00116FA5" w:rsidRDefault="00116FA5" w:rsidP="00116F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 xml:space="preserve"> - Федеральным законом от 12.01.1996 N 7-ФЗ «О некоммерческих организациях»;</w:t>
      </w:r>
    </w:p>
    <w:p w:rsidR="00116FA5" w:rsidRPr="00116FA5" w:rsidRDefault="00116FA5" w:rsidP="00116F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 xml:space="preserve"> - Федеральным законом от 06.12.2011 N 402-ФЗ «О бухгалтерском учете»;</w:t>
      </w:r>
    </w:p>
    <w:p w:rsidR="00116FA5" w:rsidRPr="00116FA5" w:rsidRDefault="00116FA5" w:rsidP="00116FA5">
      <w:pPr>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 xml:space="preserve"> - Федеральным законом от 30.12.2008г. № 307-ФЗ «Об аудиторской деятельности»;</w:t>
      </w:r>
    </w:p>
    <w:p w:rsidR="00116FA5" w:rsidRPr="00116FA5" w:rsidRDefault="00116FA5" w:rsidP="00116FA5">
      <w:pPr>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 xml:space="preserve"> - Действующими стандартами бухгалтерского учета;</w:t>
      </w:r>
    </w:p>
    <w:p w:rsidR="00116FA5" w:rsidRPr="00116FA5" w:rsidRDefault="00116FA5" w:rsidP="00116F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 xml:space="preserve"> - Приказом Минфина РФ от 31.10.2000 N 94н «Об утверждении Плана счетов бухгалтерского учета финансово-хозяйственной деятельности организаций и Инструкции по его применению»;</w:t>
      </w:r>
    </w:p>
    <w:p w:rsidR="00116FA5" w:rsidRPr="00116FA5" w:rsidRDefault="00116FA5" w:rsidP="00116F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 xml:space="preserve"> - Приказом Минфина России от 02.07.2010 N 66н «О формах бухгалтерской отчетности организаций»;</w:t>
      </w:r>
    </w:p>
    <w:p w:rsidR="00116FA5" w:rsidRPr="00116FA5" w:rsidRDefault="00116FA5" w:rsidP="00116FA5">
      <w:pPr>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 xml:space="preserve"> - Федеральными правилами (стандартами) аудиторской деятельности.</w:t>
      </w:r>
    </w:p>
    <w:p w:rsidR="00116FA5" w:rsidRPr="00116FA5" w:rsidRDefault="00116FA5" w:rsidP="00116FA5">
      <w:pPr>
        <w:spacing w:after="0" w:line="240" w:lineRule="auto"/>
        <w:jc w:val="both"/>
        <w:rPr>
          <w:rFonts w:ascii="Times New Roman" w:eastAsia="Times New Roman" w:hAnsi="Times New Roman" w:cs="Times New Roman"/>
          <w:sz w:val="24"/>
          <w:szCs w:val="24"/>
          <w:lang w:eastAsia="ru-RU"/>
        </w:rPr>
      </w:pP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b/>
          <w:bCs/>
          <w:sz w:val="24"/>
          <w:szCs w:val="24"/>
          <w:lang w:eastAsia="ru-RU"/>
        </w:rPr>
        <w:t>Цель проверки:</w:t>
      </w:r>
      <w:r w:rsidRPr="00116FA5">
        <w:rPr>
          <w:rFonts w:ascii="Times New Roman" w:eastAsia="Times New Roman" w:hAnsi="Times New Roman" w:cs="Times New Roman"/>
          <w:sz w:val="24"/>
          <w:szCs w:val="24"/>
          <w:lang w:eastAsia="ru-RU"/>
        </w:rPr>
        <w:t xml:space="preserve"> Выражение мнения аудитора о достоверности бухгалтерской (финансовой) отчетности Фонда. Выявление искажений бухгалтерской отчетности. Установление в ходе проверки отклонений от требований действующих нормативных документов, регламентирующих использованием Фондом средств, полученных от собственников помещений в многоквартирных домах, формирующих фонды капитального ремонта на счете (счетах) Фонда, специального (-ых) счета(-</w:t>
      </w:r>
      <w:proofErr w:type="spellStart"/>
      <w:r w:rsidRPr="00116FA5">
        <w:rPr>
          <w:rFonts w:ascii="Times New Roman" w:eastAsia="Times New Roman" w:hAnsi="Times New Roman" w:cs="Times New Roman"/>
          <w:sz w:val="24"/>
          <w:szCs w:val="24"/>
          <w:lang w:eastAsia="ru-RU"/>
        </w:rPr>
        <w:t>ов</w:t>
      </w:r>
      <w:proofErr w:type="spellEnd"/>
      <w:r w:rsidRPr="00116FA5">
        <w:rPr>
          <w:rFonts w:ascii="Times New Roman" w:eastAsia="Times New Roman" w:hAnsi="Times New Roman" w:cs="Times New Roman"/>
          <w:sz w:val="24"/>
          <w:szCs w:val="24"/>
          <w:lang w:eastAsia="ru-RU"/>
        </w:rPr>
        <w:t>), владельцем которого(-ых) определен Фонд, средств Государственной корпорации - Фонд содействия реформированию ЖКХ, средств республиканского бюджета Республики Дагестан и средств муниципальных бюджетов.</w:t>
      </w:r>
    </w:p>
    <w:p w:rsidR="00116FA5" w:rsidRPr="00116FA5" w:rsidRDefault="00116FA5" w:rsidP="00116FA5">
      <w:pPr>
        <w:spacing w:after="0" w:line="240" w:lineRule="auto"/>
        <w:ind w:firstLine="709"/>
        <w:jc w:val="both"/>
        <w:rPr>
          <w:rFonts w:ascii="Times New Roman" w:eastAsia="Times New Roman" w:hAnsi="Times New Roman" w:cs="Times New Roman"/>
          <w:b/>
          <w:bCs/>
          <w:sz w:val="24"/>
          <w:szCs w:val="24"/>
          <w:lang w:eastAsia="ru-RU"/>
        </w:rPr>
      </w:pPr>
    </w:p>
    <w:p w:rsidR="00116FA5" w:rsidRPr="00116FA5" w:rsidRDefault="00116FA5" w:rsidP="00116FA5">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116FA5">
        <w:rPr>
          <w:rFonts w:ascii="Times New Roman" w:eastAsia="Times New Roman" w:hAnsi="Times New Roman" w:cs="Times New Roman"/>
          <w:b/>
          <w:bCs/>
          <w:sz w:val="24"/>
          <w:szCs w:val="24"/>
          <w:lang w:eastAsia="ru-RU"/>
        </w:rPr>
        <w:t xml:space="preserve">Задачи и подзадачи проверки: </w:t>
      </w:r>
    </w:p>
    <w:p w:rsidR="00116FA5" w:rsidRPr="00116FA5" w:rsidRDefault="00116FA5" w:rsidP="00116FA5">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tbl>
      <w:tblPr>
        <w:tblW w:w="1074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1"/>
        <w:gridCol w:w="2268"/>
        <w:gridCol w:w="670"/>
        <w:gridCol w:w="2169"/>
        <w:gridCol w:w="5040"/>
      </w:tblGrid>
      <w:tr w:rsidR="00116FA5" w:rsidRPr="00116FA5" w:rsidTr="009740A1">
        <w:trPr>
          <w:jc w:val="center"/>
        </w:trPr>
        <w:tc>
          <w:tcPr>
            <w:tcW w:w="601" w:type="dxa"/>
            <w:tcBorders>
              <w:top w:val="single" w:sz="4" w:space="0" w:color="auto"/>
              <w:bottom w:val="single" w:sz="4" w:space="0" w:color="auto"/>
              <w:right w:val="single" w:sz="4" w:space="0" w:color="auto"/>
            </w:tcBorders>
            <w:vAlign w:val="center"/>
          </w:tcPr>
          <w:p w:rsidR="00116FA5" w:rsidRPr="00116FA5" w:rsidRDefault="00116FA5" w:rsidP="00116F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 п/п</w:t>
            </w:r>
          </w:p>
        </w:tc>
        <w:tc>
          <w:tcPr>
            <w:tcW w:w="2268" w:type="dxa"/>
            <w:tcBorders>
              <w:top w:val="single" w:sz="4" w:space="0" w:color="auto"/>
              <w:left w:val="single" w:sz="4" w:space="0" w:color="auto"/>
              <w:bottom w:val="single" w:sz="4" w:space="0" w:color="auto"/>
              <w:right w:val="single" w:sz="4" w:space="0" w:color="auto"/>
            </w:tcBorders>
            <w:vAlign w:val="center"/>
          </w:tcPr>
          <w:p w:rsidR="00116FA5" w:rsidRPr="00116FA5" w:rsidRDefault="00116FA5" w:rsidP="00116F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Наименование задачи</w:t>
            </w:r>
          </w:p>
        </w:tc>
        <w:tc>
          <w:tcPr>
            <w:tcW w:w="670" w:type="dxa"/>
            <w:tcBorders>
              <w:top w:val="single" w:sz="4" w:space="0" w:color="auto"/>
              <w:left w:val="single" w:sz="4" w:space="0" w:color="auto"/>
              <w:bottom w:val="single" w:sz="4" w:space="0" w:color="auto"/>
              <w:right w:val="single" w:sz="4" w:space="0" w:color="auto"/>
            </w:tcBorders>
            <w:vAlign w:val="center"/>
          </w:tcPr>
          <w:p w:rsidR="00116FA5" w:rsidRPr="00116FA5" w:rsidRDefault="00116FA5" w:rsidP="00116F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w:t>
            </w:r>
            <w:r w:rsidRPr="00116FA5">
              <w:rPr>
                <w:rFonts w:ascii="Times New Roman" w:eastAsia="Times New Roman" w:hAnsi="Times New Roman" w:cs="Times New Roman"/>
                <w:sz w:val="24"/>
                <w:szCs w:val="24"/>
                <w:lang w:eastAsia="ru-RU"/>
              </w:rPr>
              <w:br/>
              <w:t>п/п</w:t>
            </w:r>
          </w:p>
        </w:tc>
        <w:tc>
          <w:tcPr>
            <w:tcW w:w="2169" w:type="dxa"/>
            <w:tcBorders>
              <w:top w:val="single" w:sz="4" w:space="0" w:color="auto"/>
              <w:left w:val="single" w:sz="4" w:space="0" w:color="auto"/>
              <w:bottom w:val="single" w:sz="4" w:space="0" w:color="auto"/>
              <w:right w:val="single" w:sz="4" w:space="0" w:color="auto"/>
            </w:tcBorders>
            <w:vAlign w:val="center"/>
          </w:tcPr>
          <w:p w:rsidR="00116FA5" w:rsidRPr="00116FA5" w:rsidRDefault="00116FA5" w:rsidP="00116F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Наименование подзадачи</w:t>
            </w:r>
          </w:p>
        </w:tc>
        <w:tc>
          <w:tcPr>
            <w:tcW w:w="5040" w:type="dxa"/>
            <w:tcBorders>
              <w:top w:val="single" w:sz="4" w:space="0" w:color="auto"/>
              <w:left w:val="single" w:sz="4" w:space="0" w:color="auto"/>
              <w:bottom w:val="single" w:sz="4" w:space="0" w:color="auto"/>
            </w:tcBorders>
            <w:vAlign w:val="center"/>
          </w:tcPr>
          <w:p w:rsidR="00116FA5" w:rsidRPr="00116FA5" w:rsidRDefault="00116FA5" w:rsidP="00116F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Последовательность решения задачи</w:t>
            </w:r>
          </w:p>
        </w:tc>
      </w:tr>
      <w:tr w:rsidR="00116FA5" w:rsidRPr="00116FA5" w:rsidTr="009740A1">
        <w:trPr>
          <w:jc w:val="center"/>
        </w:trPr>
        <w:tc>
          <w:tcPr>
            <w:tcW w:w="601" w:type="dxa"/>
            <w:tcBorders>
              <w:top w:val="single" w:sz="4" w:space="0" w:color="auto"/>
              <w:bottom w:val="single" w:sz="4" w:space="0" w:color="auto"/>
              <w:right w:val="single" w:sz="4" w:space="0" w:color="auto"/>
            </w:tcBorders>
            <w:vAlign w:val="center"/>
          </w:tcPr>
          <w:p w:rsidR="00116FA5" w:rsidRPr="00116FA5" w:rsidRDefault="00116FA5" w:rsidP="00116F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vAlign w:val="center"/>
          </w:tcPr>
          <w:p w:rsidR="00116FA5" w:rsidRPr="00116FA5" w:rsidRDefault="00116FA5" w:rsidP="00116F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2</w:t>
            </w:r>
          </w:p>
        </w:tc>
        <w:tc>
          <w:tcPr>
            <w:tcW w:w="670" w:type="dxa"/>
            <w:tcBorders>
              <w:top w:val="single" w:sz="4" w:space="0" w:color="auto"/>
              <w:left w:val="single" w:sz="4" w:space="0" w:color="auto"/>
              <w:bottom w:val="single" w:sz="4" w:space="0" w:color="auto"/>
              <w:right w:val="single" w:sz="4" w:space="0" w:color="auto"/>
            </w:tcBorders>
            <w:vAlign w:val="center"/>
          </w:tcPr>
          <w:p w:rsidR="00116FA5" w:rsidRPr="00116FA5" w:rsidRDefault="00116FA5" w:rsidP="00116F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3</w:t>
            </w:r>
          </w:p>
        </w:tc>
        <w:tc>
          <w:tcPr>
            <w:tcW w:w="2169" w:type="dxa"/>
            <w:tcBorders>
              <w:top w:val="single" w:sz="4" w:space="0" w:color="auto"/>
              <w:left w:val="single" w:sz="4" w:space="0" w:color="auto"/>
              <w:bottom w:val="single" w:sz="4" w:space="0" w:color="auto"/>
              <w:right w:val="single" w:sz="4" w:space="0" w:color="auto"/>
            </w:tcBorders>
            <w:vAlign w:val="center"/>
          </w:tcPr>
          <w:p w:rsidR="00116FA5" w:rsidRPr="00116FA5" w:rsidRDefault="00116FA5" w:rsidP="00116F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4</w:t>
            </w:r>
          </w:p>
        </w:tc>
        <w:tc>
          <w:tcPr>
            <w:tcW w:w="5040" w:type="dxa"/>
            <w:tcBorders>
              <w:top w:val="single" w:sz="4" w:space="0" w:color="auto"/>
              <w:left w:val="single" w:sz="4" w:space="0" w:color="auto"/>
              <w:bottom w:val="single" w:sz="4" w:space="0" w:color="auto"/>
            </w:tcBorders>
            <w:vAlign w:val="center"/>
          </w:tcPr>
          <w:p w:rsidR="00116FA5" w:rsidRPr="00116FA5" w:rsidRDefault="00116FA5" w:rsidP="00116F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5</w:t>
            </w:r>
          </w:p>
        </w:tc>
      </w:tr>
      <w:tr w:rsidR="00116FA5" w:rsidRPr="00116FA5" w:rsidTr="009740A1">
        <w:trPr>
          <w:jc w:val="center"/>
        </w:trPr>
        <w:tc>
          <w:tcPr>
            <w:tcW w:w="601" w:type="dxa"/>
            <w:tcBorders>
              <w:top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Аудит учредительных документов предприятия</w:t>
            </w:r>
          </w:p>
        </w:tc>
        <w:tc>
          <w:tcPr>
            <w:tcW w:w="670"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9"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Проверить и подтвердить:</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а) наличие учредительных документов;</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б) наличие учетной политики;</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в) наличие лицензий по видам деятельности.</w:t>
            </w:r>
          </w:p>
        </w:tc>
      </w:tr>
      <w:tr w:rsidR="00116FA5" w:rsidRPr="00116FA5" w:rsidTr="009740A1">
        <w:trPr>
          <w:jc w:val="center"/>
        </w:trPr>
        <w:tc>
          <w:tcPr>
            <w:tcW w:w="601" w:type="dxa"/>
            <w:tcBorders>
              <w:top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 xml:space="preserve">Аудит </w:t>
            </w:r>
            <w:proofErr w:type="spellStart"/>
            <w:r w:rsidRPr="00116FA5">
              <w:rPr>
                <w:rFonts w:ascii="Times New Roman" w:eastAsia="Times New Roman" w:hAnsi="Times New Roman" w:cs="Times New Roman"/>
                <w:sz w:val="24"/>
                <w:szCs w:val="24"/>
                <w:lang w:eastAsia="ru-RU"/>
              </w:rPr>
              <w:lastRenderedPageBreak/>
              <w:t>внеоборотных</w:t>
            </w:r>
            <w:proofErr w:type="spellEnd"/>
            <w:r w:rsidRPr="00116FA5">
              <w:rPr>
                <w:rFonts w:ascii="Times New Roman" w:eastAsia="Times New Roman" w:hAnsi="Times New Roman" w:cs="Times New Roman"/>
                <w:sz w:val="24"/>
                <w:szCs w:val="24"/>
                <w:lang w:eastAsia="ru-RU"/>
              </w:rPr>
              <w:t xml:space="preserve"> активов</w:t>
            </w:r>
          </w:p>
        </w:tc>
        <w:tc>
          <w:tcPr>
            <w:tcW w:w="670"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lastRenderedPageBreak/>
              <w:t>2.1.</w:t>
            </w:r>
          </w:p>
        </w:tc>
        <w:tc>
          <w:tcPr>
            <w:tcW w:w="2169"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 xml:space="preserve">Аудит основных </w:t>
            </w:r>
            <w:r w:rsidRPr="00116FA5">
              <w:rPr>
                <w:rFonts w:ascii="Times New Roman" w:eastAsia="Times New Roman" w:hAnsi="Times New Roman" w:cs="Times New Roman"/>
                <w:sz w:val="24"/>
                <w:szCs w:val="24"/>
                <w:lang w:eastAsia="ru-RU"/>
              </w:rPr>
              <w:lastRenderedPageBreak/>
              <w:t>средств (01, 02 и др.)</w:t>
            </w:r>
          </w:p>
        </w:tc>
        <w:tc>
          <w:tcPr>
            <w:tcW w:w="5040" w:type="dxa"/>
            <w:tcBorders>
              <w:top w:val="single" w:sz="4" w:space="0" w:color="auto"/>
              <w:left w:val="single" w:sz="4" w:space="0" w:color="auto"/>
              <w:bottom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lastRenderedPageBreak/>
              <w:t>Аудит основных средств</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lastRenderedPageBreak/>
              <w:t>Проверить и подтвердить:</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а) правильность отнесения актива к основным средствам;</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б) правильность постановки основных средств на учет;</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в) наличие и сохранность основных средств;</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г) правильность начисления износа;</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д) проверка учета капитальных вложений;</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е) обоснованность произведенных затрат на ремонт основных средств и правильность отражения сумм на соответствующих счетах бухгалтерского учета;</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ж) проверка учета операций по движению объектов основных средств.</w:t>
            </w:r>
          </w:p>
        </w:tc>
      </w:tr>
      <w:tr w:rsidR="00116FA5" w:rsidRPr="00116FA5" w:rsidTr="009740A1">
        <w:trPr>
          <w:jc w:val="center"/>
        </w:trPr>
        <w:tc>
          <w:tcPr>
            <w:tcW w:w="601" w:type="dxa"/>
            <w:tcBorders>
              <w:top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0"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2.2.</w:t>
            </w:r>
          </w:p>
        </w:tc>
        <w:tc>
          <w:tcPr>
            <w:tcW w:w="2169"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Аудит нематериальных активов (НМА) (04, 05 и др.)</w:t>
            </w:r>
          </w:p>
        </w:tc>
        <w:tc>
          <w:tcPr>
            <w:tcW w:w="5040" w:type="dxa"/>
            <w:tcBorders>
              <w:top w:val="single" w:sz="4" w:space="0" w:color="auto"/>
              <w:left w:val="single" w:sz="4" w:space="0" w:color="auto"/>
              <w:bottom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Проверить и подтвердить:</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а) правильность отнесения объекта к НМА;</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б) правильность синтетического и аналитического учета НМА;</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в) правильность оформления материалов инвентаризации НМА и отражения результатов инвентаризации в учете.</w:t>
            </w:r>
          </w:p>
        </w:tc>
      </w:tr>
      <w:tr w:rsidR="00116FA5" w:rsidRPr="00116FA5" w:rsidTr="009740A1">
        <w:trPr>
          <w:jc w:val="center"/>
        </w:trPr>
        <w:tc>
          <w:tcPr>
            <w:tcW w:w="601" w:type="dxa"/>
            <w:tcBorders>
              <w:top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Аудит производственных запасов (10, 11, 14, 15, 16 и др.) с учетом специфики деятельности</w:t>
            </w:r>
          </w:p>
        </w:tc>
        <w:tc>
          <w:tcPr>
            <w:tcW w:w="670"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9"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Проверить и подтвердить:</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а) данные регистров учета материалов и сверку их со счетами Главной книги;</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б) полноту и своевременность оприходования и правильности определения фактической себестоимости материалов;</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в) данные инвентаризации материалов и сравнение ее результатов с данными аналитического учета;</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г) выбор контрольных групп материалов по данным регистров учета и проведение выборочной инвентаризации материалов;</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д) сопоставление первичных данных о расходе материалов с данными отчетов об их движении.</w:t>
            </w:r>
          </w:p>
        </w:tc>
      </w:tr>
      <w:tr w:rsidR="00116FA5" w:rsidRPr="00116FA5" w:rsidTr="009740A1">
        <w:trPr>
          <w:jc w:val="center"/>
        </w:trPr>
        <w:tc>
          <w:tcPr>
            <w:tcW w:w="601" w:type="dxa"/>
            <w:tcBorders>
              <w:top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Аудит затрат на производство (20, 21, 23, 25, 26 и др.) с учетом специфики деятельности</w:t>
            </w:r>
          </w:p>
        </w:tc>
        <w:tc>
          <w:tcPr>
            <w:tcW w:w="670"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9"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Проверить и подтвердить:</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а) данные регистров учета затрат на уставную деятельность и сверку их со счетами Главной книги;</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б) правильность списания общепроизводственных и общехозяйственных расходов;</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в) подсчет и сверка данных аналитического учета затрат на уставную деятельность с данными учетных регистров.</w:t>
            </w:r>
          </w:p>
        </w:tc>
      </w:tr>
      <w:tr w:rsidR="00116FA5" w:rsidRPr="00116FA5" w:rsidTr="009740A1">
        <w:trPr>
          <w:jc w:val="center"/>
        </w:trPr>
        <w:tc>
          <w:tcPr>
            <w:tcW w:w="601" w:type="dxa"/>
            <w:tcBorders>
              <w:top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Аудит денежных средств (50, 51, 52, 55, 57, 58 и др.)</w:t>
            </w:r>
          </w:p>
        </w:tc>
        <w:tc>
          <w:tcPr>
            <w:tcW w:w="670"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5.1.</w:t>
            </w:r>
          </w:p>
        </w:tc>
        <w:tc>
          <w:tcPr>
            <w:tcW w:w="2169"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Аудит кассовых операций</w:t>
            </w:r>
          </w:p>
        </w:tc>
        <w:tc>
          <w:tcPr>
            <w:tcW w:w="5040" w:type="dxa"/>
            <w:tcBorders>
              <w:top w:val="single" w:sz="4" w:space="0" w:color="auto"/>
              <w:left w:val="single" w:sz="4" w:space="0" w:color="auto"/>
              <w:bottom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Проверить и подтвердить:</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а) обороты и остатки и по счету 50 "Касса" и их соответствия данным Главной книги;</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б) целевое использование денежных средств, полученных из банка, соблюдение лимита расчетов между юридическими лицами наличными деньгами;</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 xml:space="preserve">в) правильность оформления кассовых </w:t>
            </w:r>
            <w:r w:rsidRPr="00116FA5">
              <w:rPr>
                <w:rFonts w:ascii="Times New Roman" w:eastAsia="Times New Roman" w:hAnsi="Times New Roman" w:cs="Times New Roman"/>
                <w:sz w:val="24"/>
                <w:szCs w:val="24"/>
                <w:lang w:eastAsia="ru-RU"/>
              </w:rPr>
              <w:lastRenderedPageBreak/>
              <w:t>документов и соответствия их данных записям в кассовой книге и учетных регистрах по счету 50, правильность корреспонденции счетов.</w:t>
            </w:r>
          </w:p>
        </w:tc>
      </w:tr>
      <w:tr w:rsidR="00116FA5" w:rsidRPr="00116FA5" w:rsidTr="009740A1">
        <w:trPr>
          <w:jc w:val="center"/>
        </w:trPr>
        <w:tc>
          <w:tcPr>
            <w:tcW w:w="601" w:type="dxa"/>
            <w:tcBorders>
              <w:top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0"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5.2.</w:t>
            </w:r>
          </w:p>
        </w:tc>
        <w:tc>
          <w:tcPr>
            <w:tcW w:w="2169"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Аудит банковских операций, операций по расчетным счетам</w:t>
            </w:r>
          </w:p>
        </w:tc>
        <w:tc>
          <w:tcPr>
            <w:tcW w:w="5040" w:type="dxa"/>
            <w:tcBorders>
              <w:top w:val="single" w:sz="4" w:space="0" w:color="auto"/>
              <w:left w:val="single" w:sz="4" w:space="0" w:color="auto"/>
              <w:bottom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Проверить и подтвердить:</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а) число банковских счетов у Фонда и законность их открытия;</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б) обороты и остатки по счетам учета средств на расчетном и других счетах Фонда и их соответствия данным Главной книги;</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в) соответствие первичных платежно-расчетных документов выпискам банка по расчетному и другим счетам Фонда, наличие на документах банковских отметок;</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г) точность отражения в учетных регистрах операций по поступлению и списанию средств расчетного и других счетов Фонда.</w:t>
            </w:r>
          </w:p>
        </w:tc>
      </w:tr>
      <w:tr w:rsidR="00116FA5" w:rsidRPr="00116FA5" w:rsidTr="009740A1">
        <w:trPr>
          <w:jc w:val="center"/>
        </w:trPr>
        <w:tc>
          <w:tcPr>
            <w:tcW w:w="601" w:type="dxa"/>
            <w:tcBorders>
              <w:top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Аудит расчетов (60, 62, 66, 67, 68, 76 и др.)</w:t>
            </w:r>
          </w:p>
        </w:tc>
        <w:tc>
          <w:tcPr>
            <w:tcW w:w="670"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6.1.</w:t>
            </w:r>
          </w:p>
        </w:tc>
        <w:tc>
          <w:tcPr>
            <w:tcW w:w="2169"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Аудит расчетов с поставщиками и подрядчиками</w:t>
            </w:r>
          </w:p>
        </w:tc>
        <w:tc>
          <w:tcPr>
            <w:tcW w:w="5040" w:type="dxa"/>
            <w:tcBorders>
              <w:top w:val="single" w:sz="4" w:space="0" w:color="auto"/>
              <w:left w:val="single" w:sz="4" w:space="0" w:color="auto"/>
              <w:bottom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Проверить и подтвердить:</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а) правильность оформления заключенных хозяйственных договоров;</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б) данные регистров учета расчетов с поставщиками и сверка их со счетами Главной книги;</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в) наличие и правильность оформления документов по поставке товарно-материальных ценностей;</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г) полноту и своевременность оприходования полученных товаров и учета выполненных работ;</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 xml:space="preserve">д) анализ величины </w:t>
            </w:r>
            <w:proofErr w:type="spellStart"/>
            <w:r w:rsidRPr="00116FA5">
              <w:rPr>
                <w:rFonts w:ascii="Times New Roman" w:eastAsia="Times New Roman" w:hAnsi="Times New Roman" w:cs="Times New Roman"/>
                <w:sz w:val="24"/>
                <w:szCs w:val="24"/>
                <w:lang w:eastAsia="ru-RU"/>
              </w:rPr>
              <w:t>неотфактурованных</w:t>
            </w:r>
            <w:proofErr w:type="spellEnd"/>
            <w:r w:rsidRPr="00116FA5">
              <w:rPr>
                <w:rFonts w:ascii="Times New Roman" w:eastAsia="Times New Roman" w:hAnsi="Times New Roman" w:cs="Times New Roman"/>
                <w:sz w:val="24"/>
                <w:szCs w:val="24"/>
                <w:lang w:eastAsia="ru-RU"/>
              </w:rPr>
              <w:t xml:space="preserve"> поставок, расчетов по претензиям с поставщиками;</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е) правильность оформления и отражения в учете полученных и выданных авансов;</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ж) соблюдение цен и тарифов, предусмотренных договорами;</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з) данные инвентаризации расчетов с поставщиками и подтверждение сумм задолженности первыми. Проведение выборочной инвентаризации (при необходимости);</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и) правильность корреспонденции счетов по расчетам с поставщиками.</w:t>
            </w:r>
          </w:p>
        </w:tc>
      </w:tr>
      <w:tr w:rsidR="00116FA5" w:rsidRPr="00116FA5" w:rsidTr="009740A1">
        <w:trPr>
          <w:jc w:val="center"/>
        </w:trPr>
        <w:tc>
          <w:tcPr>
            <w:tcW w:w="601" w:type="dxa"/>
            <w:tcBorders>
              <w:top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0"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6.2.</w:t>
            </w:r>
          </w:p>
        </w:tc>
        <w:tc>
          <w:tcPr>
            <w:tcW w:w="2169"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Аудит расчетов с дебиторами и кредиторами</w:t>
            </w:r>
          </w:p>
        </w:tc>
        <w:tc>
          <w:tcPr>
            <w:tcW w:w="5040" w:type="dxa"/>
            <w:tcBorders>
              <w:top w:val="single" w:sz="4" w:space="0" w:color="auto"/>
              <w:left w:val="single" w:sz="4" w:space="0" w:color="auto"/>
              <w:bottom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Проверить и подтвердить:</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а) правильность оформления заключенных хозяйственных договоров;</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б) данные регистров учета расчетов с разными дебиторами и кредиторами и сверка их со счетами Главной книги;</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в) данные инвентаризации расчетов с разными дебиторами и кредиторами и подтверждение сумм задолженности. Проведение выборочной инвентаризации (при необходимости);</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 xml:space="preserve">г) правильность корреспонденции счетов и налогообложения по расчетам с разными </w:t>
            </w:r>
            <w:r w:rsidRPr="00116FA5">
              <w:rPr>
                <w:rFonts w:ascii="Times New Roman" w:eastAsia="Times New Roman" w:hAnsi="Times New Roman" w:cs="Times New Roman"/>
                <w:sz w:val="24"/>
                <w:szCs w:val="24"/>
                <w:lang w:eastAsia="ru-RU"/>
              </w:rPr>
              <w:lastRenderedPageBreak/>
              <w:t>дебиторами и кредиторами, в том числе с использованием векселей, взаимозачета, бартера и других форм расчетов.</w:t>
            </w:r>
          </w:p>
        </w:tc>
      </w:tr>
      <w:tr w:rsidR="00116FA5" w:rsidRPr="00116FA5" w:rsidTr="009740A1">
        <w:trPr>
          <w:jc w:val="center"/>
        </w:trPr>
        <w:tc>
          <w:tcPr>
            <w:tcW w:w="601" w:type="dxa"/>
            <w:tcBorders>
              <w:top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0"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6.3.</w:t>
            </w:r>
          </w:p>
        </w:tc>
        <w:tc>
          <w:tcPr>
            <w:tcW w:w="2169"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Аудит расчетов с бюджетом (68 и др.)</w:t>
            </w:r>
          </w:p>
        </w:tc>
        <w:tc>
          <w:tcPr>
            <w:tcW w:w="5040" w:type="dxa"/>
            <w:tcBorders>
              <w:top w:val="single" w:sz="4" w:space="0" w:color="auto"/>
              <w:left w:val="single" w:sz="4" w:space="0" w:color="auto"/>
              <w:bottom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Проверить и подтвердить:</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а) данные налоговых деклараций и сверка их со счетами Главной книги;</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б) правильность определения налогооблагаемой базы;</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в) правильность применения льгот при расчете и уплате налогов;</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г) правильность начисления, полноту и своевременность перечисления налоговых платежей, правильность составления налоговой отчетности;</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д) организацию и ведение налогового учета при расчете налога на прибыль Фонда;</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е) правильность отнесения налогов на соответствующие источники их уплаты.</w:t>
            </w:r>
          </w:p>
        </w:tc>
      </w:tr>
      <w:tr w:rsidR="00116FA5" w:rsidRPr="00116FA5" w:rsidTr="009740A1">
        <w:trPr>
          <w:jc w:val="center"/>
        </w:trPr>
        <w:tc>
          <w:tcPr>
            <w:tcW w:w="601" w:type="dxa"/>
            <w:tcBorders>
              <w:top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0"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6.4.</w:t>
            </w:r>
          </w:p>
        </w:tc>
        <w:tc>
          <w:tcPr>
            <w:tcW w:w="2169"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Аудит расчетов по оплате труда и отчислениям в фонды (69, 70, 73 и др.)</w:t>
            </w:r>
          </w:p>
        </w:tc>
        <w:tc>
          <w:tcPr>
            <w:tcW w:w="5040" w:type="dxa"/>
            <w:tcBorders>
              <w:top w:val="single" w:sz="4" w:space="0" w:color="auto"/>
              <w:left w:val="single" w:sz="4" w:space="0" w:color="auto"/>
              <w:bottom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Проверить и подтвердить:</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а) соответствие показателей аналитического учета по счету 70 с записями в Главной книге;</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б) соблюдение положений о труде;</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в) документальное оформление трудовых отношений;</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г) наличие табеля учета рабочего времени, правильность применения тарифных ставок, окладов, норм и расценок, обоснованности начисления премий и их соответствия действующей в Фонде системе премирования, обоснованности начисления разного рода доплат и выплат, оплату простоев, брака, правильности начисления пособий по временной нетрудоспособности;</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д) соблюдение установленного порядка удержаний из заработной платы и своевременности перечисления в бюджет удержанных с работников сумм налога на доходы физических лиц.</w:t>
            </w:r>
          </w:p>
        </w:tc>
      </w:tr>
      <w:tr w:rsidR="00116FA5" w:rsidRPr="00116FA5" w:rsidTr="009740A1">
        <w:trPr>
          <w:jc w:val="center"/>
        </w:trPr>
        <w:tc>
          <w:tcPr>
            <w:tcW w:w="601" w:type="dxa"/>
            <w:tcBorders>
              <w:top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0"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6.5.</w:t>
            </w:r>
          </w:p>
        </w:tc>
        <w:tc>
          <w:tcPr>
            <w:tcW w:w="2169"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 xml:space="preserve">Аудит расчетов по </w:t>
            </w:r>
            <w:proofErr w:type="spellStart"/>
            <w:r w:rsidRPr="00116FA5">
              <w:rPr>
                <w:rFonts w:ascii="Times New Roman" w:eastAsia="Times New Roman" w:hAnsi="Times New Roman" w:cs="Times New Roman"/>
                <w:sz w:val="24"/>
                <w:szCs w:val="24"/>
                <w:lang w:eastAsia="ru-RU"/>
              </w:rPr>
              <w:t>сч</w:t>
            </w:r>
            <w:proofErr w:type="spellEnd"/>
            <w:r w:rsidRPr="00116FA5">
              <w:rPr>
                <w:rFonts w:ascii="Times New Roman" w:eastAsia="Times New Roman" w:hAnsi="Times New Roman" w:cs="Times New Roman"/>
                <w:sz w:val="24"/>
                <w:szCs w:val="24"/>
                <w:lang w:eastAsia="ru-RU"/>
              </w:rPr>
              <w:t>. (</w:t>
            </w:r>
            <w:r w:rsidRPr="00116FA5">
              <w:rPr>
                <w:rFonts w:ascii="Times New Roman" w:eastAsia="Times New Roman" w:hAnsi="Times New Roman" w:cs="Times New Roman"/>
                <w:b/>
                <w:bCs/>
                <w:sz w:val="24"/>
                <w:szCs w:val="24"/>
                <w:lang w:eastAsia="ru-RU"/>
              </w:rPr>
              <w:t>76</w:t>
            </w:r>
            <w:r w:rsidRPr="00116FA5">
              <w:rPr>
                <w:rFonts w:ascii="Times New Roman" w:eastAsia="Times New Roman" w:hAnsi="Times New Roman" w:cs="Times New Roman"/>
                <w:sz w:val="24"/>
                <w:szCs w:val="24"/>
                <w:lang w:eastAsia="ru-RU"/>
              </w:rPr>
              <w:t xml:space="preserve"> и др.)</w:t>
            </w:r>
          </w:p>
        </w:tc>
        <w:tc>
          <w:tcPr>
            <w:tcW w:w="5040" w:type="dxa"/>
            <w:tcBorders>
              <w:top w:val="single" w:sz="4" w:space="0" w:color="auto"/>
              <w:left w:val="single" w:sz="4" w:space="0" w:color="auto"/>
              <w:bottom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16FA5" w:rsidRPr="00116FA5" w:rsidTr="009740A1">
        <w:trPr>
          <w:jc w:val="center"/>
        </w:trPr>
        <w:tc>
          <w:tcPr>
            <w:tcW w:w="601" w:type="dxa"/>
            <w:tcBorders>
              <w:top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7</w:t>
            </w:r>
          </w:p>
        </w:tc>
        <w:tc>
          <w:tcPr>
            <w:tcW w:w="2268"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Аудит капитала</w:t>
            </w:r>
          </w:p>
        </w:tc>
        <w:tc>
          <w:tcPr>
            <w:tcW w:w="670"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7.1.</w:t>
            </w:r>
          </w:p>
        </w:tc>
        <w:tc>
          <w:tcPr>
            <w:tcW w:w="2169"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Аудит уставного капитала (</w:t>
            </w:r>
            <w:r w:rsidRPr="00116FA5">
              <w:rPr>
                <w:rFonts w:ascii="Times New Roman" w:eastAsia="Times New Roman" w:hAnsi="Times New Roman" w:cs="Times New Roman"/>
                <w:b/>
                <w:bCs/>
                <w:sz w:val="24"/>
                <w:szCs w:val="24"/>
                <w:lang w:eastAsia="ru-RU"/>
              </w:rPr>
              <w:t>80</w:t>
            </w:r>
            <w:r w:rsidRPr="00116FA5">
              <w:rPr>
                <w:rFonts w:ascii="Times New Roman" w:eastAsia="Times New Roman" w:hAnsi="Times New Roman" w:cs="Times New Roman"/>
                <w:sz w:val="24"/>
                <w:szCs w:val="24"/>
                <w:lang w:eastAsia="ru-RU"/>
              </w:rPr>
              <w:t xml:space="preserve"> и др.)</w:t>
            </w:r>
          </w:p>
        </w:tc>
        <w:tc>
          <w:tcPr>
            <w:tcW w:w="5040" w:type="dxa"/>
            <w:tcBorders>
              <w:top w:val="single" w:sz="4" w:space="0" w:color="auto"/>
              <w:left w:val="single" w:sz="4" w:space="0" w:color="auto"/>
              <w:bottom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16FA5" w:rsidRPr="00116FA5" w:rsidTr="009740A1">
        <w:trPr>
          <w:jc w:val="center"/>
        </w:trPr>
        <w:tc>
          <w:tcPr>
            <w:tcW w:w="601" w:type="dxa"/>
            <w:tcBorders>
              <w:top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0"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7.2.</w:t>
            </w:r>
          </w:p>
        </w:tc>
        <w:tc>
          <w:tcPr>
            <w:tcW w:w="2169"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Аудит резервного капитала (</w:t>
            </w:r>
            <w:r w:rsidRPr="00116FA5">
              <w:rPr>
                <w:rFonts w:ascii="Times New Roman" w:eastAsia="Times New Roman" w:hAnsi="Times New Roman" w:cs="Times New Roman"/>
                <w:b/>
                <w:bCs/>
                <w:sz w:val="24"/>
                <w:szCs w:val="24"/>
                <w:lang w:eastAsia="ru-RU"/>
              </w:rPr>
              <w:t>82</w:t>
            </w:r>
            <w:r w:rsidRPr="00116FA5">
              <w:rPr>
                <w:rFonts w:ascii="Times New Roman" w:eastAsia="Times New Roman" w:hAnsi="Times New Roman" w:cs="Times New Roman"/>
                <w:sz w:val="24"/>
                <w:szCs w:val="24"/>
                <w:lang w:eastAsia="ru-RU"/>
              </w:rPr>
              <w:t xml:space="preserve"> и др.)</w:t>
            </w:r>
          </w:p>
        </w:tc>
        <w:tc>
          <w:tcPr>
            <w:tcW w:w="5040" w:type="dxa"/>
            <w:tcBorders>
              <w:top w:val="single" w:sz="4" w:space="0" w:color="auto"/>
              <w:left w:val="single" w:sz="4" w:space="0" w:color="auto"/>
              <w:bottom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16FA5" w:rsidRPr="00116FA5" w:rsidTr="009740A1">
        <w:trPr>
          <w:jc w:val="center"/>
        </w:trPr>
        <w:tc>
          <w:tcPr>
            <w:tcW w:w="601" w:type="dxa"/>
            <w:tcBorders>
              <w:top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0"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7.3.</w:t>
            </w:r>
          </w:p>
        </w:tc>
        <w:tc>
          <w:tcPr>
            <w:tcW w:w="2169"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Аудит добавочного капитала (</w:t>
            </w:r>
            <w:r w:rsidRPr="00116FA5">
              <w:rPr>
                <w:rFonts w:ascii="Times New Roman" w:eastAsia="Times New Roman" w:hAnsi="Times New Roman" w:cs="Times New Roman"/>
                <w:b/>
                <w:bCs/>
                <w:sz w:val="24"/>
                <w:szCs w:val="24"/>
                <w:lang w:eastAsia="ru-RU"/>
              </w:rPr>
              <w:t>83</w:t>
            </w:r>
            <w:r w:rsidRPr="00116FA5">
              <w:rPr>
                <w:rFonts w:ascii="Times New Roman" w:eastAsia="Times New Roman" w:hAnsi="Times New Roman" w:cs="Times New Roman"/>
                <w:sz w:val="24"/>
                <w:szCs w:val="24"/>
                <w:lang w:eastAsia="ru-RU"/>
              </w:rPr>
              <w:t xml:space="preserve"> и др.)</w:t>
            </w:r>
          </w:p>
        </w:tc>
        <w:tc>
          <w:tcPr>
            <w:tcW w:w="5040" w:type="dxa"/>
            <w:tcBorders>
              <w:top w:val="single" w:sz="4" w:space="0" w:color="auto"/>
              <w:left w:val="single" w:sz="4" w:space="0" w:color="auto"/>
              <w:bottom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а) правильность отражения сумм для отражения стоимости основных средств, приобретенных в рамках целевого финансирования.</w:t>
            </w:r>
          </w:p>
        </w:tc>
      </w:tr>
      <w:tr w:rsidR="00116FA5" w:rsidRPr="00116FA5" w:rsidTr="009740A1">
        <w:trPr>
          <w:jc w:val="center"/>
        </w:trPr>
        <w:tc>
          <w:tcPr>
            <w:tcW w:w="601" w:type="dxa"/>
            <w:tcBorders>
              <w:top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0"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7.4.</w:t>
            </w:r>
          </w:p>
        </w:tc>
        <w:tc>
          <w:tcPr>
            <w:tcW w:w="2169"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Аудит нераспределенной прибыли (непокрытого убытка) (</w:t>
            </w:r>
            <w:r w:rsidRPr="00116FA5">
              <w:rPr>
                <w:rFonts w:ascii="Times New Roman" w:eastAsia="Times New Roman" w:hAnsi="Times New Roman" w:cs="Times New Roman"/>
                <w:b/>
                <w:bCs/>
                <w:sz w:val="24"/>
                <w:szCs w:val="24"/>
                <w:lang w:eastAsia="ru-RU"/>
              </w:rPr>
              <w:t>84</w:t>
            </w:r>
            <w:r w:rsidRPr="00116FA5">
              <w:rPr>
                <w:rFonts w:ascii="Times New Roman" w:eastAsia="Times New Roman" w:hAnsi="Times New Roman" w:cs="Times New Roman"/>
                <w:sz w:val="24"/>
                <w:szCs w:val="24"/>
                <w:lang w:eastAsia="ru-RU"/>
              </w:rPr>
              <w:t xml:space="preserve"> и др.)</w:t>
            </w:r>
          </w:p>
        </w:tc>
        <w:tc>
          <w:tcPr>
            <w:tcW w:w="5040" w:type="dxa"/>
            <w:tcBorders>
              <w:top w:val="single" w:sz="4" w:space="0" w:color="auto"/>
              <w:left w:val="single" w:sz="4" w:space="0" w:color="auto"/>
              <w:bottom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16FA5" w:rsidRPr="00116FA5" w:rsidTr="009740A1">
        <w:trPr>
          <w:jc w:val="center"/>
        </w:trPr>
        <w:tc>
          <w:tcPr>
            <w:tcW w:w="601" w:type="dxa"/>
            <w:tcBorders>
              <w:top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0"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7.5.</w:t>
            </w:r>
          </w:p>
        </w:tc>
        <w:tc>
          <w:tcPr>
            <w:tcW w:w="2169"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 xml:space="preserve">Аудит целевого </w:t>
            </w:r>
            <w:r w:rsidRPr="00116FA5">
              <w:rPr>
                <w:rFonts w:ascii="Times New Roman" w:eastAsia="Times New Roman" w:hAnsi="Times New Roman" w:cs="Times New Roman"/>
                <w:sz w:val="24"/>
                <w:szCs w:val="24"/>
                <w:lang w:eastAsia="ru-RU"/>
              </w:rPr>
              <w:lastRenderedPageBreak/>
              <w:t>финансирования (</w:t>
            </w:r>
            <w:r w:rsidRPr="00116FA5">
              <w:rPr>
                <w:rFonts w:ascii="Times New Roman" w:eastAsia="Times New Roman" w:hAnsi="Times New Roman" w:cs="Times New Roman"/>
                <w:b/>
                <w:bCs/>
                <w:sz w:val="24"/>
                <w:szCs w:val="24"/>
                <w:lang w:eastAsia="ru-RU"/>
              </w:rPr>
              <w:t>86</w:t>
            </w:r>
            <w:r w:rsidRPr="00116FA5">
              <w:rPr>
                <w:rFonts w:ascii="Times New Roman" w:eastAsia="Times New Roman" w:hAnsi="Times New Roman" w:cs="Times New Roman"/>
                <w:sz w:val="24"/>
                <w:szCs w:val="24"/>
                <w:lang w:eastAsia="ru-RU"/>
              </w:rPr>
              <w:t xml:space="preserve"> и др.)</w:t>
            </w:r>
          </w:p>
        </w:tc>
        <w:tc>
          <w:tcPr>
            <w:tcW w:w="5040" w:type="dxa"/>
            <w:tcBorders>
              <w:top w:val="single" w:sz="4" w:space="0" w:color="auto"/>
              <w:left w:val="single" w:sz="4" w:space="0" w:color="auto"/>
              <w:bottom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116FA5">
              <w:rPr>
                <w:rFonts w:ascii="Times New Roman" w:eastAsia="Times New Roman" w:hAnsi="Times New Roman" w:cs="Times New Roman"/>
                <w:sz w:val="24"/>
                <w:szCs w:val="24"/>
                <w:lang w:eastAsia="ru-RU"/>
              </w:rPr>
              <w:lastRenderedPageBreak/>
              <w:t>а)</w:t>
            </w:r>
            <w:r w:rsidRPr="00116FA5">
              <w:rPr>
                <w:rFonts w:ascii="Times New Roman" w:eastAsia="Times New Roman" w:hAnsi="Times New Roman" w:cs="Times New Roman"/>
                <w:sz w:val="24"/>
                <w:szCs w:val="24"/>
                <w:shd w:val="clear" w:color="auto" w:fill="FFFFFF"/>
                <w:lang w:eastAsia="ru-RU"/>
              </w:rPr>
              <w:t xml:space="preserve">  соответствие расходов целям, на которые </w:t>
            </w:r>
            <w:r w:rsidRPr="00116FA5">
              <w:rPr>
                <w:rFonts w:ascii="Times New Roman" w:eastAsia="Times New Roman" w:hAnsi="Times New Roman" w:cs="Times New Roman"/>
                <w:sz w:val="24"/>
                <w:szCs w:val="24"/>
                <w:shd w:val="clear" w:color="auto" w:fill="FFFFFF"/>
                <w:lang w:eastAsia="ru-RU"/>
              </w:rPr>
              <w:lastRenderedPageBreak/>
              <w:t>выделено финансирование;</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116FA5">
              <w:rPr>
                <w:rFonts w:ascii="Times New Roman" w:eastAsia="Times New Roman" w:hAnsi="Times New Roman" w:cs="Times New Roman"/>
                <w:sz w:val="24"/>
                <w:szCs w:val="24"/>
                <w:shd w:val="clear" w:color="auto" w:fill="FFFFFF"/>
                <w:lang w:eastAsia="ru-RU"/>
              </w:rPr>
              <w:t>б) правильность бухгалтерских проводок по учету целевого финансирования, полнота и своевременность отражения операций по учету целевого финансирования;</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116FA5">
              <w:rPr>
                <w:rFonts w:ascii="Times New Roman" w:eastAsia="Times New Roman" w:hAnsi="Times New Roman" w:cs="Times New Roman"/>
                <w:sz w:val="24"/>
                <w:szCs w:val="24"/>
                <w:shd w:val="clear" w:color="auto" w:fill="FFFFFF"/>
                <w:lang w:eastAsia="ru-RU"/>
              </w:rPr>
              <w:t xml:space="preserve">в) правильность ведения аналитического учета </w:t>
            </w:r>
          </w:p>
          <w:p w:rsidR="00116FA5" w:rsidRPr="00116FA5" w:rsidRDefault="00116FA5" w:rsidP="00116FA5">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116FA5">
              <w:rPr>
                <w:rFonts w:ascii="Times New Roman" w:eastAsia="Times New Roman" w:hAnsi="Times New Roman" w:cs="Times New Roman"/>
                <w:sz w:val="24"/>
                <w:szCs w:val="24"/>
                <w:shd w:val="clear" w:color="auto" w:fill="FFFFFF"/>
                <w:lang w:eastAsia="ru-RU"/>
              </w:rPr>
              <w:t xml:space="preserve">в </w:t>
            </w:r>
            <w:proofErr w:type="spellStart"/>
            <w:r w:rsidRPr="00116FA5">
              <w:rPr>
                <w:rFonts w:ascii="Times New Roman" w:eastAsia="Times New Roman" w:hAnsi="Times New Roman" w:cs="Times New Roman"/>
                <w:sz w:val="24"/>
                <w:szCs w:val="24"/>
                <w:shd w:val="clear" w:color="auto" w:fill="FFFFFF"/>
                <w:lang w:eastAsia="ru-RU"/>
              </w:rPr>
              <w:t>разрезеисточников</w:t>
            </w:r>
            <w:proofErr w:type="spellEnd"/>
            <w:r w:rsidRPr="00116FA5">
              <w:rPr>
                <w:rFonts w:ascii="Times New Roman" w:eastAsia="Times New Roman" w:hAnsi="Times New Roman" w:cs="Times New Roman"/>
                <w:sz w:val="24"/>
                <w:szCs w:val="24"/>
                <w:shd w:val="clear" w:color="auto" w:fill="FFFFFF"/>
                <w:lang w:eastAsia="ru-RU"/>
              </w:rPr>
              <w:t xml:space="preserve"> поступления и по назначению целевых средств;</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shd w:val="clear" w:color="auto" w:fill="FFFFFF"/>
                <w:lang w:eastAsia="ru-RU"/>
              </w:rPr>
              <w:t>г) соответствие данных аналитического и синтетического учета записям в главной книге и бухгалтерском балансе.</w:t>
            </w:r>
          </w:p>
        </w:tc>
      </w:tr>
      <w:tr w:rsidR="00116FA5" w:rsidRPr="00116FA5" w:rsidTr="009740A1">
        <w:trPr>
          <w:jc w:val="center"/>
        </w:trPr>
        <w:tc>
          <w:tcPr>
            <w:tcW w:w="601" w:type="dxa"/>
            <w:tcBorders>
              <w:top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lastRenderedPageBreak/>
              <w:t>8</w:t>
            </w:r>
          </w:p>
        </w:tc>
        <w:tc>
          <w:tcPr>
            <w:tcW w:w="2268"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Аудит формирования финансовых результатов и распределения прибыли (90, 91, 96, 97, 98, 99 и др.)</w:t>
            </w:r>
          </w:p>
        </w:tc>
        <w:tc>
          <w:tcPr>
            <w:tcW w:w="670"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9"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Проверить и подтвердить:</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а) установить правильность определения и отражения в учете прибыли (убытков) от продаж товаров, продукции, работ, услуг;</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б) правильность исчисления выручки, себестоимости и прибыли (убытка) от реализации прочего имущества;</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г) правильность признания в бухгалтерском и налоговом учете операционных, внереализационных и чрезвычайных доходов и расходов, наличие соответствующих документов, удостоверяющих факты их возникновения и величину;</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д) правильность формирования и использования различных фондов и резервов, создаваемых на предприятии;</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е) правильность формирования нераспределенной прибыли, обоснованности расходования средств нераспределенной прибыли первичными документами, положениями и утвержденными сметами;</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ж) правильность отражения в текущем периоде на балансовом счете 84 "Нераспределенная прибыль" распределение прибыли, полученной в предыдущих отчетных периодах;</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з) правильность применяемых схем корреспонденции счетов по учету формирования финансовых результатов и распределения прибыли.</w:t>
            </w:r>
          </w:p>
        </w:tc>
      </w:tr>
      <w:tr w:rsidR="00116FA5" w:rsidRPr="00116FA5" w:rsidTr="009740A1">
        <w:trPr>
          <w:jc w:val="center"/>
        </w:trPr>
        <w:tc>
          <w:tcPr>
            <w:tcW w:w="601" w:type="dxa"/>
            <w:tcBorders>
              <w:top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Аудит забалансовыхсчетов</w:t>
            </w:r>
          </w:p>
        </w:tc>
        <w:tc>
          <w:tcPr>
            <w:tcW w:w="670"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9"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а) Арендованные основные средства;</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б) товарно-материальные ценности, принятые на ответственное хранение;</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в) материалы, принятые в переработку;</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г) оборудование, принятое для монтажа;</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д) списание в убыток задолженности неплатежеспособных дебиторов;</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е) обеспечение обязательств и платежей полученные;</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ж) обеспечение обязательств и платежей выданные;</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з) износ основных средств;</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и) основные средства, сданные в аренду.</w:t>
            </w:r>
          </w:p>
        </w:tc>
      </w:tr>
      <w:tr w:rsidR="00116FA5" w:rsidRPr="00116FA5" w:rsidTr="009740A1">
        <w:trPr>
          <w:jc w:val="center"/>
        </w:trPr>
        <w:tc>
          <w:tcPr>
            <w:tcW w:w="601" w:type="dxa"/>
            <w:tcBorders>
              <w:top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10</w:t>
            </w:r>
          </w:p>
        </w:tc>
        <w:tc>
          <w:tcPr>
            <w:tcW w:w="2268"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 xml:space="preserve">Проверка </w:t>
            </w:r>
            <w:r w:rsidRPr="00116FA5">
              <w:rPr>
                <w:rFonts w:ascii="Times New Roman" w:eastAsia="Times New Roman" w:hAnsi="Times New Roman" w:cs="Times New Roman"/>
                <w:sz w:val="24"/>
                <w:szCs w:val="24"/>
                <w:lang w:eastAsia="ru-RU"/>
              </w:rPr>
              <w:lastRenderedPageBreak/>
              <w:t>соответствия бухгалтерской отчетности требованиям действующего законодательства</w:t>
            </w:r>
          </w:p>
        </w:tc>
        <w:tc>
          <w:tcPr>
            <w:tcW w:w="670"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69" w:type="dxa"/>
            <w:tcBorders>
              <w:top w:val="single" w:sz="4" w:space="0" w:color="auto"/>
              <w:left w:val="single" w:sz="4" w:space="0" w:color="auto"/>
              <w:bottom w:val="single" w:sz="4" w:space="0" w:color="auto"/>
              <w:right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 xml:space="preserve">а) Проверить состав и содержание форм </w:t>
            </w:r>
            <w:r w:rsidRPr="00116FA5">
              <w:rPr>
                <w:rFonts w:ascii="Times New Roman" w:eastAsia="Times New Roman" w:hAnsi="Times New Roman" w:cs="Times New Roman"/>
                <w:sz w:val="24"/>
                <w:szCs w:val="24"/>
                <w:lang w:eastAsia="ru-RU"/>
              </w:rPr>
              <w:lastRenderedPageBreak/>
              <w:t>бухгалтерской отчетности, увязку ее показателей;</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б) выразить мнение о достоверности показателей отчетности во всех существенных отношениях;</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в) проверить правильность оценки статей отчетности;</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г) подтвердить показатели отчетности результатам инвентаризации;</w:t>
            </w:r>
          </w:p>
          <w:p w:rsidR="00116FA5" w:rsidRPr="00116FA5" w:rsidRDefault="00116FA5" w:rsidP="00116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д) проверить взаимную согласованность оборотов и сальдо по счетам аналитического учета с данными Главной книги, баланса и других отчетных форм.</w:t>
            </w:r>
          </w:p>
        </w:tc>
      </w:tr>
    </w:tbl>
    <w:p w:rsidR="00116FA5" w:rsidRPr="00116FA5" w:rsidRDefault="00116FA5" w:rsidP="00116FA5">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p w:rsidR="00116FA5" w:rsidRPr="00116FA5" w:rsidRDefault="00116FA5" w:rsidP="00116FA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b/>
          <w:bCs/>
          <w:sz w:val="24"/>
          <w:szCs w:val="24"/>
          <w:lang w:eastAsia="ru-RU"/>
        </w:rPr>
        <w:t xml:space="preserve">Объект проверки: </w:t>
      </w:r>
      <w:r w:rsidRPr="00116FA5">
        <w:rPr>
          <w:rFonts w:ascii="Times New Roman" w:eastAsia="Times New Roman" w:hAnsi="Times New Roman" w:cs="Times New Roman"/>
          <w:sz w:val="24"/>
          <w:szCs w:val="24"/>
          <w:lang w:eastAsia="ru-RU"/>
        </w:rPr>
        <w:t>Дагестанский фонд капитального ремонта</w:t>
      </w:r>
      <w:r w:rsidRPr="00116FA5">
        <w:rPr>
          <w:rFonts w:ascii="Times New Roman" w:eastAsia="Times New Roman" w:hAnsi="Times New Roman" w:cs="Times New Roman"/>
          <w:bCs/>
          <w:sz w:val="24"/>
          <w:szCs w:val="24"/>
          <w:lang w:eastAsia="ru-RU"/>
        </w:rPr>
        <w:t>.</w:t>
      </w:r>
    </w:p>
    <w:p w:rsidR="00116FA5" w:rsidRPr="00116FA5" w:rsidRDefault="00116FA5" w:rsidP="00116FA5">
      <w:pPr>
        <w:spacing w:after="0" w:line="240" w:lineRule="auto"/>
        <w:jc w:val="center"/>
        <w:rPr>
          <w:rFonts w:ascii="Times New Roman" w:eastAsia="Times New Roman" w:hAnsi="Times New Roman" w:cs="Times New Roman"/>
          <w:b/>
          <w:sz w:val="24"/>
          <w:szCs w:val="24"/>
          <w:lang w:eastAsia="ru-RU"/>
        </w:rPr>
      </w:pPr>
    </w:p>
    <w:p w:rsidR="00116FA5" w:rsidRPr="00116FA5" w:rsidRDefault="00116FA5" w:rsidP="00116FA5">
      <w:pPr>
        <w:spacing w:after="0" w:line="240" w:lineRule="auto"/>
        <w:jc w:val="center"/>
        <w:rPr>
          <w:rFonts w:ascii="Times New Roman" w:eastAsia="Times New Roman" w:hAnsi="Times New Roman" w:cs="Times New Roman"/>
          <w:b/>
          <w:sz w:val="24"/>
          <w:szCs w:val="24"/>
          <w:lang w:eastAsia="ru-RU"/>
        </w:rPr>
      </w:pPr>
      <w:r w:rsidRPr="00116FA5">
        <w:rPr>
          <w:rFonts w:ascii="Times New Roman" w:eastAsia="Times New Roman" w:hAnsi="Times New Roman" w:cs="Times New Roman"/>
          <w:b/>
          <w:sz w:val="24"/>
          <w:szCs w:val="24"/>
          <w:lang w:eastAsia="ru-RU"/>
        </w:rPr>
        <w:t>ОБЩИЕ СВЕДЕНИЯ</w:t>
      </w:r>
    </w:p>
    <w:p w:rsidR="00116FA5" w:rsidRPr="00116FA5" w:rsidRDefault="00116FA5" w:rsidP="00116FA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3650"/>
        <w:gridCol w:w="6197"/>
      </w:tblGrid>
      <w:tr w:rsidR="00116FA5" w:rsidRPr="00116FA5" w:rsidTr="009740A1">
        <w:trPr>
          <w:jc w:val="center"/>
        </w:trPr>
        <w:tc>
          <w:tcPr>
            <w:tcW w:w="496" w:type="dxa"/>
            <w:shd w:val="clear" w:color="auto" w:fill="auto"/>
          </w:tcPr>
          <w:p w:rsidR="00116FA5" w:rsidRPr="00116FA5" w:rsidRDefault="00116FA5" w:rsidP="00116FA5">
            <w:pPr>
              <w:spacing w:after="0" w:line="240" w:lineRule="auto"/>
              <w:jc w:val="center"/>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1</w:t>
            </w:r>
          </w:p>
        </w:tc>
        <w:tc>
          <w:tcPr>
            <w:tcW w:w="3650"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Полное наименование</w:t>
            </w:r>
          </w:p>
        </w:tc>
        <w:tc>
          <w:tcPr>
            <w:tcW w:w="6197" w:type="dxa"/>
            <w:shd w:val="clear" w:color="auto" w:fill="auto"/>
          </w:tcPr>
          <w:p w:rsidR="00116FA5" w:rsidRPr="00116FA5" w:rsidRDefault="00116FA5" w:rsidP="00116FA5">
            <w:pPr>
              <w:autoSpaceDE w:val="0"/>
              <w:autoSpaceDN w:val="0"/>
              <w:adjustRightInd w:val="0"/>
              <w:spacing w:after="0" w:line="240" w:lineRule="auto"/>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lang w:eastAsia="ru-RU"/>
              </w:rPr>
              <w:t>Дагестанский некоммерческий фонд капитального ремонта общего имущества в многоквартирных домах</w:t>
            </w:r>
          </w:p>
        </w:tc>
      </w:tr>
      <w:tr w:rsidR="00116FA5" w:rsidRPr="00116FA5" w:rsidTr="009740A1">
        <w:trPr>
          <w:jc w:val="center"/>
        </w:trPr>
        <w:tc>
          <w:tcPr>
            <w:tcW w:w="496" w:type="dxa"/>
            <w:shd w:val="clear" w:color="auto" w:fill="auto"/>
          </w:tcPr>
          <w:p w:rsidR="00116FA5" w:rsidRPr="00116FA5" w:rsidRDefault="00116FA5" w:rsidP="00116FA5">
            <w:pPr>
              <w:spacing w:after="0" w:line="240" w:lineRule="auto"/>
              <w:jc w:val="center"/>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2</w:t>
            </w:r>
          </w:p>
        </w:tc>
        <w:tc>
          <w:tcPr>
            <w:tcW w:w="3650"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Сокращенное наименование</w:t>
            </w:r>
          </w:p>
        </w:tc>
        <w:tc>
          <w:tcPr>
            <w:tcW w:w="6197"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lang w:eastAsia="ru-RU"/>
              </w:rPr>
              <w:t xml:space="preserve">Дагестанский фонд капитального ремонта </w:t>
            </w:r>
          </w:p>
        </w:tc>
      </w:tr>
      <w:tr w:rsidR="00116FA5" w:rsidRPr="00116FA5" w:rsidTr="009740A1">
        <w:trPr>
          <w:trHeight w:val="593"/>
          <w:jc w:val="center"/>
        </w:trPr>
        <w:tc>
          <w:tcPr>
            <w:tcW w:w="496" w:type="dxa"/>
            <w:shd w:val="clear" w:color="auto" w:fill="auto"/>
          </w:tcPr>
          <w:p w:rsidR="00116FA5" w:rsidRPr="00116FA5" w:rsidRDefault="00116FA5" w:rsidP="00116FA5">
            <w:pPr>
              <w:spacing w:after="0" w:line="240" w:lineRule="auto"/>
              <w:jc w:val="center"/>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3</w:t>
            </w:r>
          </w:p>
        </w:tc>
        <w:tc>
          <w:tcPr>
            <w:tcW w:w="3650"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Место фактического нахождения</w:t>
            </w:r>
          </w:p>
        </w:tc>
        <w:tc>
          <w:tcPr>
            <w:tcW w:w="6197" w:type="dxa"/>
            <w:shd w:val="clear" w:color="auto" w:fill="auto"/>
          </w:tcPr>
          <w:p w:rsidR="00116FA5" w:rsidRPr="00116FA5" w:rsidRDefault="00116FA5" w:rsidP="00116FA5">
            <w:pPr>
              <w:suppressAutoHyphens/>
              <w:spacing w:before="280" w:after="0" w:line="102" w:lineRule="atLeast"/>
              <w:rPr>
                <w:rFonts w:ascii="Times New Roman" w:eastAsia="Arial Unicode MS" w:hAnsi="Times New Roman" w:cs="Times New Roman"/>
                <w:color w:val="00000A"/>
                <w:sz w:val="24"/>
                <w:szCs w:val="24"/>
                <w:lang w:eastAsia="zh-CN"/>
              </w:rPr>
            </w:pPr>
            <w:r w:rsidRPr="00116FA5">
              <w:rPr>
                <w:rFonts w:ascii="Times New Roman" w:eastAsia="Arial Unicode MS" w:hAnsi="Times New Roman" w:cs="Times New Roman"/>
                <w:color w:val="00000A"/>
                <w:sz w:val="24"/>
                <w:szCs w:val="24"/>
                <w:lang w:eastAsia="zh-CN"/>
              </w:rPr>
              <w:t xml:space="preserve">367027, Республика Дагестан, г. Махачкала, ул. </w:t>
            </w:r>
            <w:proofErr w:type="spellStart"/>
            <w:r w:rsidRPr="00116FA5">
              <w:rPr>
                <w:rFonts w:ascii="Times New Roman" w:eastAsia="Arial Unicode MS" w:hAnsi="Times New Roman" w:cs="Times New Roman"/>
                <w:color w:val="00000A"/>
                <w:sz w:val="24"/>
                <w:szCs w:val="24"/>
                <w:lang w:eastAsia="zh-CN"/>
              </w:rPr>
              <w:t>Буганова</w:t>
            </w:r>
            <w:proofErr w:type="spellEnd"/>
            <w:r w:rsidRPr="00116FA5">
              <w:rPr>
                <w:rFonts w:ascii="Times New Roman" w:eastAsia="Arial Unicode MS" w:hAnsi="Times New Roman" w:cs="Times New Roman"/>
                <w:color w:val="00000A"/>
                <w:sz w:val="24"/>
                <w:szCs w:val="24"/>
                <w:lang w:eastAsia="zh-CN"/>
              </w:rPr>
              <w:t>, 17 б.</w:t>
            </w:r>
          </w:p>
        </w:tc>
      </w:tr>
      <w:tr w:rsidR="00116FA5" w:rsidRPr="00116FA5" w:rsidTr="009740A1">
        <w:trPr>
          <w:trHeight w:val="463"/>
          <w:jc w:val="center"/>
        </w:trPr>
        <w:tc>
          <w:tcPr>
            <w:tcW w:w="496" w:type="dxa"/>
            <w:shd w:val="clear" w:color="auto" w:fill="auto"/>
          </w:tcPr>
          <w:p w:rsidR="00116FA5" w:rsidRPr="00116FA5" w:rsidRDefault="00116FA5" w:rsidP="00116FA5">
            <w:pPr>
              <w:spacing w:after="0" w:line="240" w:lineRule="auto"/>
              <w:jc w:val="center"/>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4</w:t>
            </w:r>
          </w:p>
        </w:tc>
        <w:tc>
          <w:tcPr>
            <w:tcW w:w="3650"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Почтовый адрес</w:t>
            </w:r>
          </w:p>
        </w:tc>
        <w:tc>
          <w:tcPr>
            <w:tcW w:w="6197" w:type="dxa"/>
            <w:shd w:val="clear" w:color="auto" w:fill="auto"/>
          </w:tcPr>
          <w:p w:rsidR="00116FA5" w:rsidRPr="00116FA5" w:rsidRDefault="00116FA5" w:rsidP="00116FA5">
            <w:pPr>
              <w:suppressAutoHyphens/>
              <w:spacing w:before="280" w:after="0" w:line="102" w:lineRule="atLeast"/>
              <w:rPr>
                <w:rFonts w:ascii="Times New Roman" w:eastAsia="Arial Unicode MS" w:hAnsi="Times New Roman" w:cs="Times New Roman"/>
                <w:color w:val="00000A"/>
                <w:sz w:val="24"/>
                <w:szCs w:val="24"/>
                <w:lang w:eastAsia="zh-CN"/>
              </w:rPr>
            </w:pPr>
            <w:r w:rsidRPr="00116FA5">
              <w:rPr>
                <w:rFonts w:ascii="Times New Roman" w:eastAsia="Arial Unicode MS" w:hAnsi="Times New Roman" w:cs="Times New Roman"/>
                <w:color w:val="00000A"/>
                <w:sz w:val="24"/>
                <w:szCs w:val="24"/>
                <w:lang w:eastAsia="zh-CN"/>
              </w:rPr>
              <w:t xml:space="preserve">367027, Республика Дагестан, г. Махачкала, ул. </w:t>
            </w:r>
            <w:proofErr w:type="spellStart"/>
            <w:r w:rsidRPr="00116FA5">
              <w:rPr>
                <w:rFonts w:ascii="Times New Roman" w:eastAsia="Arial Unicode MS" w:hAnsi="Times New Roman" w:cs="Times New Roman"/>
                <w:color w:val="00000A"/>
                <w:sz w:val="24"/>
                <w:szCs w:val="24"/>
                <w:lang w:eastAsia="zh-CN"/>
              </w:rPr>
              <w:t>Буганова</w:t>
            </w:r>
            <w:proofErr w:type="spellEnd"/>
            <w:r w:rsidRPr="00116FA5">
              <w:rPr>
                <w:rFonts w:ascii="Times New Roman" w:eastAsia="Arial Unicode MS" w:hAnsi="Times New Roman" w:cs="Times New Roman"/>
                <w:color w:val="00000A"/>
                <w:sz w:val="24"/>
                <w:szCs w:val="24"/>
                <w:lang w:eastAsia="zh-CN"/>
              </w:rPr>
              <w:t>, 17 б.</w:t>
            </w:r>
          </w:p>
        </w:tc>
      </w:tr>
      <w:tr w:rsidR="00116FA5" w:rsidRPr="00116FA5" w:rsidTr="009740A1">
        <w:trPr>
          <w:jc w:val="center"/>
        </w:trPr>
        <w:tc>
          <w:tcPr>
            <w:tcW w:w="496" w:type="dxa"/>
            <w:shd w:val="clear" w:color="auto" w:fill="auto"/>
          </w:tcPr>
          <w:p w:rsidR="00116FA5" w:rsidRPr="00116FA5" w:rsidRDefault="00116FA5" w:rsidP="00116FA5">
            <w:pPr>
              <w:spacing w:after="0" w:line="240" w:lineRule="auto"/>
              <w:jc w:val="center"/>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5</w:t>
            </w:r>
          </w:p>
        </w:tc>
        <w:tc>
          <w:tcPr>
            <w:tcW w:w="3650"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ИНН</w:t>
            </w:r>
          </w:p>
        </w:tc>
        <w:tc>
          <w:tcPr>
            <w:tcW w:w="6197"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lang w:val="en-US" w:eastAsia="ru-RU"/>
              </w:rPr>
              <w:t>0572004690</w:t>
            </w:r>
          </w:p>
        </w:tc>
      </w:tr>
      <w:tr w:rsidR="00116FA5" w:rsidRPr="00116FA5" w:rsidTr="009740A1">
        <w:trPr>
          <w:jc w:val="center"/>
        </w:trPr>
        <w:tc>
          <w:tcPr>
            <w:tcW w:w="496" w:type="dxa"/>
            <w:shd w:val="clear" w:color="auto" w:fill="auto"/>
          </w:tcPr>
          <w:p w:rsidR="00116FA5" w:rsidRPr="00116FA5" w:rsidRDefault="00116FA5" w:rsidP="00116FA5">
            <w:pPr>
              <w:spacing w:after="0" w:line="240" w:lineRule="auto"/>
              <w:jc w:val="center"/>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6</w:t>
            </w:r>
          </w:p>
        </w:tc>
        <w:tc>
          <w:tcPr>
            <w:tcW w:w="3650"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КПП</w:t>
            </w:r>
          </w:p>
        </w:tc>
        <w:tc>
          <w:tcPr>
            <w:tcW w:w="6197"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lang w:eastAsia="ru-RU"/>
              </w:rPr>
              <w:t>057301001</w:t>
            </w:r>
          </w:p>
        </w:tc>
      </w:tr>
      <w:tr w:rsidR="00116FA5" w:rsidRPr="00116FA5" w:rsidTr="009740A1">
        <w:trPr>
          <w:jc w:val="center"/>
        </w:trPr>
        <w:tc>
          <w:tcPr>
            <w:tcW w:w="496" w:type="dxa"/>
            <w:shd w:val="clear" w:color="auto" w:fill="auto"/>
          </w:tcPr>
          <w:p w:rsidR="00116FA5" w:rsidRPr="00116FA5" w:rsidRDefault="00116FA5" w:rsidP="00116FA5">
            <w:pPr>
              <w:spacing w:after="0" w:line="240" w:lineRule="auto"/>
              <w:jc w:val="center"/>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7</w:t>
            </w:r>
          </w:p>
        </w:tc>
        <w:tc>
          <w:tcPr>
            <w:tcW w:w="3650"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ОГРН</w:t>
            </w:r>
          </w:p>
        </w:tc>
        <w:tc>
          <w:tcPr>
            <w:tcW w:w="6197"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rPr>
            </w:pPr>
            <w:r w:rsidRPr="00116FA5">
              <w:rPr>
                <w:rFonts w:ascii="Times New Roman" w:eastAsia="Times New Roman" w:hAnsi="Times New Roman" w:cs="Times New Roman"/>
                <w:bCs/>
                <w:sz w:val="24"/>
                <w:szCs w:val="24"/>
                <w:lang w:eastAsia="ru-RU"/>
              </w:rPr>
              <w:t>1130500001642</w:t>
            </w:r>
          </w:p>
        </w:tc>
      </w:tr>
      <w:tr w:rsidR="00116FA5" w:rsidRPr="00116FA5" w:rsidTr="009740A1">
        <w:trPr>
          <w:jc w:val="center"/>
        </w:trPr>
        <w:tc>
          <w:tcPr>
            <w:tcW w:w="496" w:type="dxa"/>
            <w:shd w:val="clear" w:color="auto" w:fill="auto"/>
          </w:tcPr>
          <w:p w:rsidR="00116FA5" w:rsidRPr="00116FA5" w:rsidRDefault="00116FA5" w:rsidP="00116FA5">
            <w:pPr>
              <w:spacing w:after="0" w:line="240" w:lineRule="auto"/>
              <w:jc w:val="center"/>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8</w:t>
            </w:r>
          </w:p>
        </w:tc>
        <w:tc>
          <w:tcPr>
            <w:tcW w:w="3650"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highlight w:val="yellow"/>
              </w:rPr>
            </w:pPr>
            <w:r w:rsidRPr="00116FA5">
              <w:rPr>
                <w:rFonts w:ascii="Times New Roman" w:eastAsia="Times New Roman" w:hAnsi="Times New Roman" w:cs="Times New Roman"/>
                <w:sz w:val="24"/>
                <w:szCs w:val="24"/>
              </w:rPr>
              <w:t>Дата государственной регистрации</w:t>
            </w:r>
          </w:p>
        </w:tc>
        <w:tc>
          <w:tcPr>
            <w:tcW w:w="6197"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lang w:eastAsia="ru-RU"/>
              </w:rPr>
              <w:t>5 июня 2013</w:t>
            </w:r>
          </w:p>
        </w:tc>
      </w:tr>
      <w:tr w:rsidR="00116FA5" w:rsidRPr="00116FA5" w:rsidTr="009740A1">
        <w:trPr>
          <w:jc w:val="center"/>
        </w:trPr>
        <w:tc>
          <w:tcPr>
            <w:tcW w:w="496" w:type="dxa"/>
            <w:shd w:val="clear" w:color="auto" w:fill="auto"/>
          </w:tcPr>
          <w:p w:rsidR="00116FA5" w:rsidRPr="00116FA5" w:rsidRDefault="00116FA5" w:rsidP="00116FA5">
            <w:pPr>
              <w:spacing w:after="0" w:line="240" w:lineRule="auto"/>
              <w:jc w:val="center"/>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9</w:t>
            </w:r>
          </w:p>
        </w:tc>
        <w:tc>
          <w:tcPr>
            <w:tcW w:w="3650"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Организационно-правовая форма</w:t>
            </w:r>
          </w:p>
        </w:tc>
        <w:tc>
          <w:tcPr>
            <w:tcW w:w="6197"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 xml:space="preserve">Фонд </w:t>
            </w:r>
          </w:p>
        </w:tc>
      </w:tr>
      <w:tr w:rsidR="00116FA5" w:rsidRPr="00116FA5" w:rsidTr="009740A1">
        <w:trPr>
          <w:jc w:val="center"/>
        </w:trPr>
        <w:tc>
          <w:tcPr>
            <w:tcW w:w="496" w:type="dxa"/>
            <w:shd w:val="clear" w:color="auto" w:fill="auto"/>
          </w:tcPr>
          <w:p w:rsidR="00116FA5" w:rsidRPr="00116FA5" w:rsidRDefault="00116FA5" w:rsidP="00116FA5">
            <w:pPr>
              <w:spacing w:after="0" w:line="240" w:lineRule="auto"/>
              <w:jc w:val="center"/>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10</w:t>
            </w:r>
          </w:p>
        </w:tc>
        <w:tc>
          <w:tcPr>
            <w:tcW w:w="3650"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highlight w:val="yellow"/>
              </w:rPr>
            </w:pPr>
            <w:r w:rsidRPr="00116FA5">
              <w:rPr>
                <w:rFonts w:ascii="Times New Roman" w:eastAsia="Times New Roman" w:hAnsi="Times New Roman" w:cs="Times New Roman"/>
                <w:sz w:val="24"/>
                <w:szCs w:val="24"/>
              </w:rPr>
              <w:t>Учредитель</w:t>
            </w:r>
          </w:p>
        </w:tc>
        <w:tc>
          <w:tcPr>
            <w:tcW w:w="6197" w:type="dxa"/>
            <w:shd w:val="clear" w:color="auto" w:fill="auto"/>
          </w:tcPr>
          <w:p w:rsidR="00116FA5" w:rsidRPr="00116FA5" w:rsidRDefault="00116FA5" w:rsidP="00116FA5">
            <w:pPr>
              <w:spacing w:after="0" w:line="240" w:lineRule="auto"/>
              <w:jc w:val="both"/>
              <w:rPr>
                <w:rFonts w:ascii="Times New Roman" w:eastAsia="Times New Roman" w:hAnsi="Times New Roman" w:cs="Times New Roman"/>
                <w:sz w:val="24"/>
                <w:szCs w:val="24"/>
                <w:highlight w:val="yellow"/>
              </w:rPr>
            </w:pPr>
            <w:r w:rsidRPr="00116FA5">
              <w:rPr>
                <w:rFonts w:ascii="Times New Roman" w:eastAsia="Times New Roman" w:hAnsi="Times New Roman" w:cs="Times New Roman"/>
                <w:sz w:val="24"/>
                <w:szCs w:val="24"/>
              </w:rPr>
              <w:t>Правительство Республики Дагестан, полномочия учредителя фонда осуществляет Министерство строительства, архитектуры и жилищно-коммунального хозяйства Республики Дагестан</w:t>
            </w:r>
          </w:p>
        </w:tc>
      </w:tr>
      <w:tr w:rsidR="00116FA5" w:rsidRPr="00116FA5" w:rsidTr="009740A1">
        <w:trPr>
          <w:jc w:val="center"/>
        </w:trPr>
        <w:tc>
          <w:tcPr>
            <w:tcW w:w="496" w:type="dxa"/>
            <w:shd w:val="clear" w:color="auto" w:fill="auto"/>
          </w:tcPr>
          <w:p w:rsidR="00116FA5" w:rsidRPr="00116FA5" w:rsidRDefault="00116FA5" w:rsidP="00116FA5">
            <w:pPr>
              <w:spacing w:after="0" w:line="240" w:lineRule="auto"/>
              <w:jc w:val="center"/>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11</w:t>
            </w:r>
          </w:p>
        </w:tc>
        <w:tc>
          <w:tcPr>
            <w:tcW w:w="3650"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Основные виды деятельности (общее описание)</w:t>
            </w:r>
          </w:p>
        </w:tc>
        <w:tc>
          <w:tcPr>
            <w:tcW w:w="6197" w:type="dxa"/>
            <w:shd w:val="clear" w:color="auto" w:fill="auto"/>
          </w:tcPr>
          <w:p w:rsidR="00116FA5" w:rsidRPr="00116FA5" w:rsidRDefault="00116FA5" w:rsidP="00116FA5">
            <w:pPr>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 аккумулирование взносов на капитальный ремонт, уплачиваемых собственниками помещений в многоквартирных домах (далее – МКД), в отношении которых фонды капитального ремонта формируются на счете, счетах Фонда;</w:t>
            </w:r>
          </w:p>
          <w:p w:rsidR="00116FA5" w:rsidRPr="00116FA5" w:rsidRDefault="00116FA5" w:rsidP="00116FA5">
            <w:pPr>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 открытие на свое имя специальных счетов и совершение операций по этим счетам в случае, если собственники помещений в МКД на общем собрании собственников помещений в МКД выбрали Фонд в качестве владельца специального счета;</w:t>
            </w:r>
          </w:p>
          <w:p w:rsidR="00116FA5" w:rsidRPr="00116FA5" w:rsidRDefault="00116FA5" w:rsidP="00116FA5">
            <w:pPr>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 осуществление функций заказчика, в т.ч. технического заказчика работ по капитальному ремонту общего имущества в МКД, собственники помещений в которых формируют фонды капитального ремонта на счете, счетах Фонда;</w:t>
            </w:r>
          </w:p>
          <w:p w:rsidR="00116FA5" w:rsidRPr="00116FA5" w:rsidRDefault="00116FA5" w:rsidP="00116FA5">
            <w:pPr>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 xml:space="preserve">-финансирование расходов на капитальный ремонт общего имущества в МКД, собственники помещений в </w:t>
            </w:r>
            <w:r w:rsidRPr="00116FA5">
              <w:rPr>
                <w:rFonts w:ascii="Times New Roman" w:eastAsia="Times New Roman" w:hAnsi="Times New Roman" w:cs="Times New Roman"/>
                <w:sz w:val="24"/>
                <w:szCs w:val="24"/>
                <w:lang w:eastAsia="ru-RU"/>
              </w:rPr>
              <w:lastRenderedPageBreak/>
              <w:t>которых формируют фонды капитального ремонта на счете, счетах Фонда, в пределах средств этих фондов капитального ремонта с привлечением при необходимости средств, полученных из иных источников, в том числе средств государственной поддержки, муниципальной поддержки;</w:t>
            </w:r>
          </w:p>
          <w:p w:rsidR="00116FA5" w:rsidRPr="00116FA5" w:rsidRDefault="00116FA5" w:rsidP="00116FA5">
            <w:pPr>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 взаимодействие с органами государственной власти Республики Дагестан и органами местного самоуправления в целях обеспечения своевременного проведения капитального ремонта общего имущества в МКД, собственники помещений в которых формируют фонды капитального ремонта на счете, счетах Фонда;</w:t>
            </w:r>
          </w:p>
          <w:p w:rsidR="00116FA5" w:rsidRPr="00116FA5" w:rsidRDefault="00116FA5" w:rsidP="00116FA5">
            <w:pPr>
              <w:spacing w:after="0" w:line="240" w:lineRule="auto"/>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 выполнение иных функций, предусмотренных Жилищным кодексом Российской Федерации, иными нормативными правовыми актами Российской Федерации и Республики Дагестан.</w:t>
            </w:r>
          </w:p>
        </w:tc>
      </w:tr>
      <w:tr w:rsidR="00116FA5" w:rsidRPr="00116FA5" w:rsidTr="009740A1">
        <w:trPr>
          <w:jc w:val="center"/>
        </w:trPr>
        <w:tc>
          <w:tcPr>
            <w:tcW w:w="496" w:type="dxa"/>
            <w:shd w:val="clear" w:color="auto" w:fill="auto"/>
          </w:tcPr>
          <w:p w:rsidR="00116FA5" w:rsidRPr="00116FA5" w:rsidRDefault="00116FA5" w:rsidP="00116FA5">
            <w:pPr>
              <w:spacing w:after="0" w:line="240" w:lineRule="auto"/>
              <w:jc w:val="center"/>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lastRenderedPageBreak/>
              <w:t>12</w:t>
            </w:r>
          </w:p>
        </w:tc>
        <w:tc>
          <w:tcPr>
            <w:tcW w:w="3650"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Ведение бухгалтерского учета</w:t>
            </w:r>
          </w:p>
        </w:tc>
        <w:tc>
          <w:tcPr>
            <w:tcW w:w="6197"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Бухгалтерская программа 1С: Предприятие.</w:t>
            </w:r>
          </w:p>
        </w:tc>
      </w:tr>
      <w:tr w:rsidR="00116FA5" w:rsidRPr="00116FA5" w:rsidTr="009740A1">
        <w:trPr>
          <w:jc w:val="center"/>
        </w:trPr>
        <w:tc>
          <w:tcPr>
            <w:tcW w:w="496" w:type="dxa"/>
            <w:shd w:val="clear" w:color="auto" w:fill="auto"/>
          </w:tcPr>
          <w:p w:rsidR="00116FA5" w:rsidRPr="00116FA5" w:rsidRDefault="00116FA5" w:rsidP="00116FA5">
            <w:pPr>
              <w:spacing w:after="0" w:line="240" w:lineRule="auto"/>
              <w:jc w:val="center"/>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13</w:t>
            </w:r>
          </w:p>
        </w:tc>
        <w:tc>
          <w:tcPr>
            <w:tcW w:w="3650"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Количество котловых счетов</w:t>
            </w:r>
          </w:p>
        </w:tc>
        <w:tc>
          <w:tcPr>
            <w:tcW w:w="6197"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1 счет</w:t>
            </w:r>
          </w:p>
        </w:tc>
      </w:tr>
      <w:tr w:rsidR="00116FA5" w:rsidRPr="00116FA5" w:rsidTr="009740A1">
        <w:trPr>
          <w:jc w:val="center"/>
        </w:trPr>
        <w:tc>
          <w:tcPr>
            <w:tcW w:w="496" w:type="dxa"/>
            <w:shd w:val="clear" w:color="auto" w:fill="auto"/>
          </w:tcPr>
          <w:p w:rsidR="00116FA5" w:rsidRPr="00116FA5" w:rsidRDefault="00116FA5" w:rsidP="00116FA5">
            <w:pPr>
              <w:spacing w:after="0" w:line="240" w:lineRule="auto"/>
              <w:jc w:val="center"/>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14</w:t>
            </w:r>
          </w:p>
        </w:tc>
        <w:tc>
          <w:tcPr>
            <w:tcW w:w="3650"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 xml:space="preserve">Количество специальных счетов в соответствии с федеральным законом 103-ФЗ от 03.06.2009г. </w:t>
            </w:r>
          </w:p>
        </w:tc>
        <w:tc>
          <w:tcPr>
            <w:tcW w:w="6197"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 xml:space="preserve"> 1 счет</w:t>
            </w:r>
          </w:p>
        </w:tc>
      </w:tr>
      <w:tr w:rsidR="00116FA5" w:rsidRPr="00116FA5" w:rsidTr="009740A1">
        <w:trPr>
          <w:jc w:val="center"/>
        </w:trPr>
        <w:tc>
          <w:tcPr>
            <w:tcW w:w="496" w:type="dxa"/>
            <w:shd w:val="clear" w:color="auto" w:fill="auto"/>
          </w:tcPr>
          <w:p w:rsidR="00116FA5" w:rsidRPr="00116FA5" w:rsidRDefault="00116FA5" w:rsidP="00116FA5">
            <w:pPr>
              <w:spacing w:after="0" w:line="240" w:lineRule="auto"/>
              <w:jc w:val="center"/>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15</w:t>
            </w:r>
          </w:p>
        </w:tc>
        <w:tc>
          <w:tcPr>
            <w:tcW w:w="3650"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 xml:space="preserve">Количество счетов на содержание Фонда (осуществление целей, определенных уставом) </w:t>
            </w:r>
          </w:p>
        </w:tc>
        <w:tc>
          <w:tcPr>
            <w:tcW w:w="6197"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2 счета</w:t>
            </w:r>
          </w:p>
        </w:tc>
      </w:tr>
      <w:tr w:rsidR="00116FA5" w:rsidRPr="00116FA5" w:rsidTr="009740A1">
        <w:trPr>
          <w:jc w:val="center"/>
        </w:trPr>
        <w:tc>
          <w:tcPr>
            <w:tcW w:w="496" w:type="dxa"/>
            <w:shd w:val="clear" w:color="auto" w:fill="auto"/>
          </w:tcPr>
          <w:p w:rsidR="00116FA5" w:rsidRPr="00116FA5" w:rsidRDefault="00116FA5" w:rsidP="00116FA5">
            <w:pPr>
              <w:spacing w:after="0" w:line="240" w:lineRule="auto"/>
              <w:jc w:val="center"/>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16</w:t>
            </w:r>
          </w:p>
        </w:tc>
        <w:tc>
          <w:tcPr>
            <w:tcW w:w="3650"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Количество специальных счетов, владельцем которых является Фонд</w:t>
            </w:r>
          </w:p>
        </w:tc>
        <w:tc>
          <w:tcPr>
            <w:tcW w:w="6197"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0 специальных счета</w:t>
            </w:r>
          </w:p>
        </w:tc>
      </w:tr>
      <w:tr w:rsidR="00116FA5" w:rsidRPr="00116FA5" w:rsidTr="009740A1">
        <w:trPr>
          <w:jc w:val="center"/>
        </w:trPr>
        <w:tc>
          <w:tcPr>
            <w:tcW w:w="496" w:type="dxa"/>
            <w:shd w:val="clear" w:color="auto" w:fill="auto"/>
          </w:tcPr>
          <w:p w:rsidR="00116FA5" w:rsidRPr="00116FA5" w:rsidRDefault="00116FA5" w:rsidP="00116FA5">
            <w:pPr>
              <w:spacing w:after="0" w:line="240" w:lineRule="auto"/>
              <w:jc w:val="center"/>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17</w:t>
            </w:r>
          </w:p>
        </w:tc>
        <w:tc>
          <w:tcPr>
            <w:tcW w:w="3650"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Предельная численность работников</w:t>
            </w:r>
          </w:p>
        </w:tc>
        <w:tc>
          <w:tcPr>
            <w:tcW w:w="6197"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57 человек</w:t>
            </w:r>
          </w:p>
        </w:tc>
      </w:tr>
      <w:tr w:rsidR="00116FA5" w:rsidRPr="00116FA5" w:rsidTr="009740A1">
        <w:trPr>
          <w:jc w:val="center"/>
        </w:trPr>
        <w:tc>
          <w:tcPr>
            <w:tcW w:w="496" w:type="dxa"/>
            <w:shd w:val="clear" w:color="auto" w:fill="auto"/>
          </w:tcPr>
          <w:p w:rsidR="00116FA5" w:rsidRPr="00116FA5" w:rsidRDefault="00116FA5" w:rsidP="00116FA5">
            <w:pPr>
              <w:spacing w:after="0" w:line="240" w:lineRule="auto"/>
              <w:jc w:val="center"/>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18</w:t>
            </w:r>
          </w:p>
        </w:tc>
        <w:tc>
          <w:tcPr>
            <w:tcW w:w="3650"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lang w:eastAsia="ru-RU"/>
              </w:rPr>
              <w:t>Количество МКД, собственники помещений в которых формируют фонд капитального ремонта на счете (счетах) регионального оператора</w:t>
            </w:r>
          </w:p>
        </w:tc>
        <w:tc>
          <w:tcPr>
            <w:tcW w:w="6197"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rPr>
            </w:pPr>
            <w:r w:rsidRPr="00116FA5">
              <w:rPr>
                <w:rFonts w:ascii="Times New Roman" w:eastAsia="Calibri" w:hAnsi="Times New Roman" w:cs="Times New Roman"/>
                <w:sz w:val="24"/>
                <w:szCs w:val="24"/>
                <w:lang w:eastAsia="ru-RU"/>
              </w:rPr>
              <w:t>3432 многоквартирных дома</w:t>
            </w:r>
          </w:p>
        </w:tc>
      </w:tr>
      <w:tr w:rsidR="00116FA5" w:rsidRPr="00116FA5" w:rsidTr="009740A1">
        <w:trPr>
          <w:jc w:val="center"/>
        </w:trPr>
        <w:tc>
          <w:tcPr>
            <w:tcW w:w="496" w:type="dxa"/>
            <w:shd w:val="clear" w:color="auto" w:fill="auto"/>
          </w:tcPr>
          <w:p w:rsidR="00116FA5" w:rsidRPr="00116FA5" w:rsidRDefault="00116FA5" w:rsidP="00116FA5">
            <w:pPr>
              <w:spacing w:after="0" w:line="240" w:lineRule="auto"/>
              <w:jc w:val="center"/>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lang w:val="en-US"/>
              </w:rPr>
              <w:t>1</w:t>
            </w:r>
            <w:r w:rsidRPr="00116FA5">
              <w:rPr>
                <w:rFonts w:ascii="Times New Roman" w:eastAsia="Times New Roman" w:hAnsi="Times New Roman" w:cs="Times New Roman"/>
                <w:sz w:val="24"/>
                <w:szCs w:val="24"/>
              </w:rPr>
              <w:t>9</w:t>
            </w:r>
          </w:p>
        </w:tc>
        <w:tc>
          <w:tcPr>
            <w:tcW w:w="3650" w:type="dxa"/>
            <w:shd w:val="clear" w:color="auto" w:fill="auto"/>
            <w:vAlign w:val="center"/>
          </w:tcPr>
          <w:p w:rsidR="00116FA5" w:rsidRPr="00116FA5" w:rsidRDefault="00116FA5" w:rsidP="00116FA5">
            <w:pPr>
              <w:spacing w:after="0" w:line="240" w:lineRule="auto"/>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Площадь МКД собственники помещений в которых формируют фонд капитального ремонта на счете (счетах) регионального оператора</w:t>
            </w:r>
          </w:p>
        </w:tc>
        <w:tc>
          <w:tcPr>
            <w:tcW w:w="6197" w:type="dxa"/>
            <w:shd w:val="clear" w:color="auto" w:fill="auto"/>
          </w:tcPr>
          <w:p w:rsidR="00116FA5" w:rsidRPr="00116FA5" w:rsidRDefault="00116FA5" w:rsidP="00116FA5">
            <w:pPr>
              <w:spacing w:after="0" w:line="240" w:lineRule="auto"/>
              <w:rPr>
                <w:rFonts w:ascii="Times New Roman" w:eastAsia="Calibri" w:hAnsi="Times New Roman" w:cs="Times New Roman"/>
                <w:sz w:val="24"/>
                <w:szCs w:val="24"/>
                <w:lang w:eastAsia="ru-RU"/>
              </w:rPr>
            </w:pPr>
            <w:r w:rsidRPr="00116FA5">
              <w:rPr>
                <w:rFonts w:ascii="Times New Roman" w:eastAsia="Calibri" w:hAnsi="Times New Roman" w:cs="Times New Roman"/>
                <w:sz w:val="24"/>
                <w:szCs w:val="24"/>
                <w:lang w:eastAsia="ru-RU"/>
              </w:rPr>
              <w:t>8878,59 тыс. кв. м</w:t>
            </w:r>
          </w:p>
        </w:tc>
      </w:tr>
      <w:tr w:rsidR="00116FA5" w:rsidRPr="00116FA5" w:rsidTr="009740A1">
        <w:trPr>
          <w:jc w:val="center"/>
        </w:trPr>
        <w:tc>
          <w:tcPr>
            <w:tcW w:w="496" w:type="dxa"/>
            <w:shd w:val="clear" w:color="auto" w:fill="auto"/>
          </w:tcPr>
          <w:p w:rsidR="00116FA5" w:rsidRPr="00116FA5" w:rsidRDefault="00116FA5" w:rsidP="00116FA5">
            <w:pPr>
              <w:spacing w:after="0" w:line="240" w:lineRule="auto"/>
              <w:jc w:val="center"/>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20</w:t>
            </w:r>
          </w:p>
        </w:tc>
        <w:tc>
          <w:tcPr>
            <w:tcW w:w="3650"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lang w:eastAsia="ru-RU"/>
              </w:rPr>
              <w:t>Информация о кредитах, займах, привлеченных региональным оператором в целях финансирования услуг и (или) работ по капитальному ремонту общего имущества в МКД, в том числе с указанием процентной ставки, а также информации о погашении таких кредитов, займов</w:t>
            </w:r>
            <w:r w:rsidRPr="00116FA5">
              <w:rPr>
                <w:rFonts w:ascii="Times New Roman" w:eastAsia="Calibri" w:hAnsi="Times New Roman" w:cs="Times New Roman"/>
                <w:sz w:val="24"/>
                <w:szCs w:val="24"/>
                <w:lang w:eastAsia="ru-RU"/>
              </w:rPr>
              <w:t> </w:t>
            </w:r>
          </w:p>
        </w:tc>
        <w:tc>
          <w:tcPr>
            <w:tcW w:w="6197"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Не привлекались</w:t>
            </w:r>
          </w:p>
        </w:tc>
      </w:tr>
      <w:tr w:rsidR="00116FA5" w:rsidRPr="00116FA5" w:rsidTr="009740A1">
        <w:trPr>
          <w:jc w:val="center"/>
        </w:trPr>
        <w:tc>
          <w:tcPr>
            <w:tcW w:w="496" w:type="dxa"/>
            <w:shd w:val="clear" w:color="auto" w:fill="auto"/>
          </w:tcPr>
          <w:p w:rsidR="00116FA5" w:rsidRPr="00116FA5" w:rsidRDefault="00116FA5" w:rsidP="00116FA5">
            <w:pPr>
              <w:spacing w:after="0" w:line="240" w:lineRule="auto"/>
              <w:jc w:val="center"/>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21</w:t>
            </w:r>
          </w:p>
        </w:tc>
        <w:tc>
          <w:tcPr>
            <w:tcW w:w="3650"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rPr>
              <w:t>Количество территориальных подразделений, не имеющих самостоятельного баланса</w:t>
            </w:r>
          </w:p>
        </w:tc>
        <w:tc>
          <w:tcPr>
            <w:tcW w:w="6197" w:type="dxa"/>
            <w:shd w:val="clear" w:color="auto" w:fill="auto"/>
          </w:tcPr>
          <w:p w:rsidR="00116FA5" w:rsidRPr="00116FA5" w:rsidRDefault="00116FA5" w:rsidP="00116FA5">
            <w:pPr>
              <w:spacing w:after="0" w:line="240" w:lineRule="auto"/>
              <w:rPr>
                <w:rFonts w:ascii="Times New Roman" w:eastAsia="Calibri" w:hAnsi="Times New Roman" w:cs="Times New Roman"/>
                <w:sz w:val="24"/>
                <w:szCs w:val="24"/>
                <w:lang w:eastAsia="ru-RU"/>
              </w:rPr>
            </w:pPr>
            <w:r w:rsidRPr="00116FA5">
              <w:rPr>
                <w:rFonts w:ascii="Times New Roman" w:eastAsia="Calibri" w:hAnsi="Times New Roman" w:cs="Times New Roman"/>
                <w:sz w:val="24"/>
                <w:szCs w:val="24"/>
                <w:lang w:eastAsia="ru-RU"/>
              </w:rPr>
              <w:t>Не имеются</w:t>
            </w:r>
          </w:p>
        </w:tc>
      </w:tr>
      <w:tr w:rsidR="00116FA5" w:rsidRPr="00116FA5" w:rsidTr="009740A1">
        <w:trPr>
          <w:jc w:val="center"/>
        </w:trPr>
        <w:tc>
          <w:tcPr>
            <w:tcW w:w="496" w:type="dxa"/>
            <w:shd w:val="clear" w:color="auto" w:fill="auto"/>
          </w:tcPr>
          <w:p w:rsidR="00116FA5" w:rsidRPr="00116FA5" w:rsidRDefault="00116FA5" w:rsidP="00116FA5">
            <w:pPr>
              <w:spacing w:after="0" w:line="240" w:lineRule="auto"/>
              <w:jc w:val="center"/>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lastRenderedPageBreak/>
              <w:t>22</w:t>
            </w:r>
          </w:p>
        </w:tc>
        <w:tc>
          <w:tcPr>
            <w:tcW w:w="3650"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Результаты аудита предшествующего периода</w:t>
            </w:r>
          </w:p>
        </w:tc>
        <w:tc>
          <w:tcPr>
            <w:tcW w:w="6197"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 xml:space="preserve">По мнению аудитора, бухгалтерская (финансовая) отчетность Дагестанского фонда капитального ремонта отражает достоверно во всех существенных отношениях финансовое положение по состоянию на 31 декабря 2013 </w:t>
            </w:r>
            <w:proofErr w:type="gramStart"/>
            <w:r w:rsidRPr="00116FA5">
              <w:rPr>
                <w:rFonts w:ascii="Times New Roman" w:eastAsia="Times New Roman" w:hAnsi="Times New Roman" w:cs="Times New Roman"/>
                <w:sz w:val="24"/>
                <w:szCs w:val="24"/>
              </w:rPr>
              <w:t>г. ,</w:t>
            </w:r>
            <w:proofErr w:type="gramEnd"/>
            <w:r w:rsidRPr="00116FA5">
              <w:rPr>
                <w:rFonts w:ascii="Times New Roman" w:eastAsia="Times New Roman" w:hAnsi="Times New Roman" w:cs="Times New Roman"/>
                <w:sz w:val="24"/>
                <w:szCs w:val="24"/>
              </w:rPr>
              <w:t xml:space="preserve"> на  31 декабря 2014 г. и на 31 декабря 2015 г., результаты ее финансовой хозяйственной деятельности и движение денежных средств за 2013 г., 2014 г. и 2015 г. в соответствии с установленными в РФ правилами составления бухгалтерской отчетности.  _____________________</w:t>
            </w:r>
          </w:p>
        </w:tc>
      </w:tr>
      <w:tr w:rsidR="00116FA5" w:rsidRPr="00116FA5" w:rsidTr="009740A1">
        <w:trPr>
          <w:jc w:val="center"/>
        </w:trPr>
        <w:tc>
          <w:tcPr>
            <w:tcW w:w="496" w:type="dxa"/>
            <w:shd w:val="clear" w:color="auto" w:fill="auto"/>
          </w:tcPr>
          <w:p w:rsidR="00116FA5" w:rsidRPr="00116FA5" w:rsidRDefault="00116FA5" w:rsidP="00116FA5">
            <w:pPr>
              <w:spacing w:after="0" w:line="240" w:lineRule="auto"/>
              <w:jc w:val="center"/>
              <w:rPr>
                <w:rFonts w:ascii="Times New Roman" w:eastAsia="Times New Roman" w:hAnsi="Times New Roman" w:cs="Times New Roman"/>
                <w:sz w:val="24"/>
                <w:szCs w:val="24"/>
              </w:rPr>
            </w:pPr>
            <w:r w:rsidRPr="00116FA5">
              <w:rPr>
                <w:rFonts w:ascii="Times New Roman" w:eastAsia="Times New Roman" w:hAnsi="Times New Roman" w:cs="Times New Roman"/>
                <w:sz w:val="24"/>
                <w:szCs w:val="24"/>
              </w:rPr>
              <w:t>23</w:t>
            </w:r>
          </w:p>
        </w:tc>
        <w:tc>
          <w:tcPr>
            <w:tcW w:w="3650" w:type="dxa"/>
            <w:shd w:val="clear" w:color="auto" w:fill="auto"/>
          </w:tcPr>
          <w:p w:rsidR="00116FA5" w:rsidRPr="00116FA5" w:rsidRDefault="00116FA5" w:rsidP="00116FA5">
            <w:pPr>
              <w:spacing w:after="0" w:line="240" w:lineRule="auto"/>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Адрес сайта в информационно-телекоммуникационной сети "Интернет", на котором размещается аудиторское заключение годовой бухгалтерской (финансовой) отчетности регионального оператора</w:t>
            </w:r>
          </w:p>
        </w:tc>
        <w:tc>
          <w:tcPr>
            <w:tcW w:w="6197" w:type="dxa"/>
            <w:shd w:val="clear" w:color="auto" w:fill="auto"/>
          </w:tcPr>
          <w:p w:rsidR="00116FA5" w:rsidRPr="00116FA5" w:rsidRDefault="00116FA5" w:rsidP="00116FA5">
            <w:pPr>
              <w:spacing w:after="0" w:line="240" w:lineRule="auto"/>
              <w:rPr>
                <w:rFonts w:ascii="Times New Roman" w:eastAsia="Calibri" w:hAnsi="Times New Roman" w:cs="Times New Roman"/>
                <w:sz w:val="24"/>
                <w:szCs w:val="24"/>
                <w:lang w:eastAsia="ru-RU"/>
              </w:rPr>
            </w:pPr>
            <w:r w:rsidRPr="00116FA5">
              <w:rPr>
                <w:rFonts w:ascii="Times New Roman" w:eastAsia="Calibri" w:hAnsi="Times New Roman" w:cs="Times New Roman"/>
                <w:sz w:val="24"/>
                <w:szCs w:val="24"/>
                <w:lang w:val="en-US" w:eastAsia="ru-RU"/>
              </w:rPr>
              <w:t>http</w:t>
            </w:r>
            <w:r w:rsidRPr="00116FA5">
              <w:rPr>
                <w:rFonts w:ascii="Times New Roman" w:eastAsia="Calibri" w:hAnsi="Times New Roman" w:cs="Times New Roman"/>
                <w:sz w:val="24"/>
                <w:szCs w:val="24"/>
                <w:lang w:eastAsia="ru-RU"/>
              </w:rPr>
              <w:t>://</w:t>
            </w:r>
            <w:proofErr w:type="spellStart"/>
            <w:r w:rsidRPr="00116FA5">
              <w:rPr>
                <w:rFonts w:ascii="Times New Roman" w:eastAsia="Calibri" w:hAnsi="Times New Roman" w:cs="Times New Roman"/>
                <w:sz w:val="24"/>
                <w:szCs w:val="24"/>
                <w:lang w:val="en-US" w:eastAsia="ru-RU"/>
              </w:rPr>
              <w:t>dagfkr</w:t>
            </w:r>
            <w:proofErr w:type="spellEnd"/>
            <w:r w:rsidRPr="00116FA5">
              <w:rPr>
                <w:rFonts w:ascii="Times New Roman" w:eastAsia="Calibri" w:hAnsi="Times New Roman" w:cs="Times New Roman"/>
                <w:sz w:val="24"/>
                <w:szCs w:val="24"/>
                <w:lang w:eastAsia="ru-RU"/>
              </w:rPr>
              <w:t>.</w:t>
            </w:r>
            <w:proofErr w:type="spellStart"/>
            <w:r w:rsidRPr="00116FA5">
              <w:rPr>
                <w:rFonts w:ascii="Times New Roman" w:eastAsia="Calibri" w:hAnsi="Times New Roman" w:cs="Times New Roman"/>
                <w:sz w:val="24"/>
                <w:szCs w:val="24"/>
                <w:lang w:val="en-US" w:eastAsia="ru-RU"/>
              </w:rPr>
              <w:t>ru</w:t>
            </w:r>
            <w:proofErr w:type="spellEnd"/>
            <w:r w:rsidRPr="00116FA5">
              <w:rPr>
                <w:rFonts w:ascii="Times New Roman" w:eastAsia="Calibri" w:hAnsi="Times New Roman" w:cs="Times New Roman"/>
                <w:sz w:val="24"/>
                <w:szCs w:val="24"/>
                <w:lang w:eastAsia="ru-RU"/>
              </w:rPr>
              <w:t>.</w:t>
            </w:r>
          </w:p>
        </w:tc>
      </w:tr>
    </w:tbl>
    <w:p w:rsidR="00116FA5" w:rsidRPr="00116FA5" w:rsidRDefault="00116FA5" w:rsidP="00116FA5">
      <w:pPr>
        <w:spacing w:after="0" w:line="240" w:lineRule="auto"/>
        <w:jc w:val="center"/>
        <w:rPr>
          <w:rFonts w:ascii="Times New Roman" w:eastAsia="Times New Roman" w:hAnsi="Times New Roman" w:cs="Times New Roman"/>
          <w:b/>
          <w:sz w:val="24"/>
          <w:szCs w:val="24"/>
          <w:lang w:eastAsia="ru-RU"/>
        </w:rPr>
      </w:pPr>
    </w:p>
    <w:p w:rsidR="00116FA5" w:rsidRPr="00116FA5" w:rsidRDefault="00116FA5" w:rsidP="00116FA5">
      <w:pPr>
        <w:spacing w:after="0" w:line="240" w:lineRule="auto"/>
        <w:jc w:val="center"/>
        <w:rPr>
          <w:rFonts w:ascii="Times New Roman" w:eastAsia="Times New Roman" w:hAnsi="Times New Roman" w:cs="Times New Roman"/>
          <w:b/>
          <w:sz w:val="24"/>
          <w:szCs w:val="24"/>
          <w:lang w:eastAsia="ru-RU"/>
        </w:rPr>
      </w:pPr>
      <w:r w:rsidRPr="00116FA5">
        <w:rPr>
          <w:rFonts w:ascii="Times New Roman" w:eastAsia="Times New Roman" w:hAnsi="Times New Roman" w:cs="Times New Roman"/>
          <w:b/>
          <w:sz w:val="24"/>
          <w:szCs w:val="24"/>
          <w:lang w:eastAsia="ru-RU"/>
        </w:rPr>
        <w:t>Основные вопросы проверки:</w:t>
      </w:r>
    </w:p>
    <w:p w:rsidR="00116FA5" w:rsidRPr="00116FA5" w:rsidRDefault="00116FA5" w:rsidP="00116FA5">
      <w:pPr>
        <w:spacing w:after="0" w:line="240" w:lineRule="auto"/>
        <w:jc w:val="center"/>
        <w:rPr>
          <w:rFonts w:ascii="Times New Roman" w:eastAsia="Times New Roman" w:hAnsi="Times New Roman" w:cs="Times New Roman"/>
          <w:b/>
          <w:sz w:val="24"/>
          <w:szCs w:val="24"/>
          <w:lang w:eastAsia="ru-RU"/>
        </w:rPr>
      </w:pPr>
    </w:p>
    <w:p w:rsidR="00116FA5" w:rsidRPr="00116FA5" w:rsidRDefault="00116FA5" w:rsidP="00116FA5">
      <w:pPr>
        <w:spacing w:after="0" w:line="240" w:lineRule="auto"/>
        <w:ind w:firstLine="709"/>
        <w:jc w:val="both"/>
        <w:rPr>
          <w:rFonts w:ascii="Times New Roman" w:eastAsia="Times New Roman" w:hAnsi="Times New Roman" w:cs="Times New Roman"/>
          <w:b/>
          <w:sz w:val="24"/>
          <w:szCs w:val="24"/>
          <w:lang w:eastAsia="ru-RU"/>
        </w:rPr>
      </w:pPr>
      <w:r w:rsidRPr="00116FA5">
        <w:rPr>
          <w:rFonts w:ascii="Times New Roman" w:eastAsia="Times New Roman" w:hAnsi="Times New Roman" w:cs="Times New Roman"/>
          <w:b/>
          <w:sz w:val="24"/>
          <w:szCs w:val="24"/>
          <w:lang w:eastAsia="ru-RU"/>
        </w:rPr>
        <w:t xml:space="preserve">1. Общие сведения о Дагестанском фонде капитального ремонта. </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 xml:space="preserve">1.1. Полное наименование и реквизиты Фонда, юридический и фактический адрес, </w:t>
      </w:r>
      <w:r w:rsidRPr="00116FA5">
        <w:rPr>
          <w:rFonts w:ascii="Times New Roman" w:eastAsia="Times New Roman" w:hAnsi="Times New Roman" w:cs="Times New Roman"/>
          <w:snapToGrid w:val="0"/>
          <w:color w:val="000000"/>
          <w:sz w:val="24"/>
          <w:szCs w:val="24"/>
          <w:lang w:eastAsia="ru-RU"/>
        </w:rPr>
        <w:t>сведения об учредителе</w:t>
      </w:r>
      <w:r w:rsidRPr="00116FA5">
        <w:rPr>
          <w:rFonts w:ascii="Times New Roman" w:eastAsia="Times New Roman" w:hAnsi="Times New Roman" w:cs="Times New Roman"/>
          <w:sz w:val="24"/>
          <w:szCs w:val="24"/>
          <w:lang w:eastAsia="ru-RU"/>
        </w:rPr>
        <w:t xml:space="preserve">, наличие учредительных документов, их регистрация в установленном порядке, функции Фонда, нормативные документы (регламентирующие его деятельность), наличие свидетельства о государственной регистрации, идентификационный номер налогоплательщика (ИНН), круг лиц, имеющих в проверяемый период право подписи денежных и расчетных документов, номера телефонов, факсов руководителя и главного бухгалтера, сведения о предыдущих проверках и принятых мерах по устранению и недопущению выявленных нарушений.  </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 xml:space="preserve">1.2. Организационная структура Фонда. Наличие положений об отделах. Распределение функциональных обязанностей. </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Взаимодействие структурных подразделений Фонда, рассмотрение и согласование документов (формирование Плана доходов и расходов, формирование и учет ведомостей начислений взносов на капитальный ремонт в отношении средств собственников помещений в многоквартирных домах, актов, актов выполненных работ и услуг и пр.).</w:t>
      </w:r>
    </w:p>
    <w:p w:rsidR="00116FA5" w:rsidRPr="00116FA5" w:rsidRDefault="00116FA5" w:rsidP="00116FA5">
      <w:pPr>
        <w:spacing w:after="0" w:line="240" w:lineRule="auto"/>
        <w:ind w:firstLine="709"/>
        <w:jc w:val="both"/>
        <w:rPr>
          <w:rFonts w:ascii="Times New Roman" w:eastAsia="Times New Roman" w:hAnsi="Times New Roman" w:cs="Times New Roman"/>
          <w:b/>
          <w:bCs/>
          <w:sz w:val="24"/>
          <w:szCs w:val="24"/>
          <w:lang w:eastAsia="ru-RU"/>
        </w:rPr>
      </w:pPr>
    </w:p>
    <w:p w:rsidR="00116FA5" w:rsidRPr="00116FA5" w:rsidRDefault="00116FA5" w:rsidP="00116FA5">
      <w:pPr>
        <w:spacing w:after="0" w:line="240" w:lineRule="auto"/>
        <w:ind w:firstLine="709"/>
        <w:jc w:val="both"/>
        <w:rPr>
          <w:rFonts w:ascii="Times New Roman" w:eastAsia="Times New Roman" w:hAnsi="Times New Roman" w:cs="Times New Roman"/>
          <w:b/>
          <w:sz w:val="24"/>
          <w:szCs w:val="24"/>
          <w:lang w:eastAsia="ru-RU"/>
        </w:rPr>
      </w:pPr>
      <w:r w:rsidRPr="00116FA5">
        <w:rPr>
          <w:rFonts w:ascii="Times New Roman" w:eastAsia="Times New Roman" w:hAnsi="Times New Roman" w:cs="Times New Roman"/>
          <w:b/>
          <w:bCs/>
          <w:sz w:val="24"/>
          <w:szCs w:val="24"/>
          <w:lang w:eastAsia="ru-RU"/>
        </w:rPr>
        <w:t>2. П</w:t>
      </w:r>
      <w:r w:rsidRPr="00116FA5">
        <w:rPr>
          <w:rFonts w:ascii="Times New Roman" w:eastAsia="Times New Roman" w:hAnsi="Times New Roman" w:cs="Times New Roman"/>
          <w:b/>
          <w:bCs/>
          <w:color w:val="000000"/>
          <w:sz w:val="24"/>
          <w:szCs w:val="24"/>
          <w:lang w:eastAsia="ru-RU"/>
        </w:rPr>
        <w:t xml:space="preserve">роверка </w:t>
      </w:r>
      <w:r w:rsidRPr="00116FA5">
        <w:rPr>
          <w:rFonts w:ascii="Times New Roman" w:eastAsia="Times New Roman" w:hAnsi="Times New Roman" w:cs="Times New Roman"/>
          <w:b/>
          <w:sz w:val="24"/>
          <w:szCs w:val="24"/>
          <w:lang w:eastAsia="ru-RU"/>
        </w:rPr>
        <w:t>ведения учета и отчетности Фондом средств, полученных от собственников помещений в многоквартирных домах, формирующих фонды капитального ремонта на счете Фонда и специальных счетах, владельцем которых определен Фонд.</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Порядок отражения средств, поступивших от собственников помещений в многоквартирных домах, формирующих фонды капитального ремонта (на счете Фонда и специальных счетах, владельцем которых определен Фонд) в соответствии со счетами, открытыми Фондом.</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Проверка наличия и количество открытых (закрытых) счетов (специальных счетов) в кредитных организациях (в финансовом органе субъекта Российской Федерации).</w:t>
      </w:r>
    </w:p>
    <w:p w:rsidR="00116FA5" w:rsidRPr="00116FA5" w:rsidRDefault="00116FA5" w:rsidP="00116F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Соответствие российских кредитных организаций, в которых открыты специальные счета Фонда, требованиям, установленным ч. 2 ст. 176 ЖК РФ, наличие конкурсного отбора таких кредитных организаций (ч. 3 ст. 180 ЖК РФ).</w:t>
      </w:r>
    </w:p>
    <w:p w:rsidR="00116FA5" w:rsidRPr="00116FA5" w:rsidRDefault="00116FA5" w:rsidP="00116F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Порядок ведения учета средств, поступивших на счет (счета) Фонда в виде взносов на капитальный ремонт собственников помещений в многоквартирных домах, формирующих фонды капитального ремонта (ч. 1 ст. 183 ЖК РФ).</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Достоверность, законность банковских операций, наличие удостоверяющихдокументов и их соответствие банковским выпискам и данным бухгалтерского учета. Соответствие остатков денежных средств на счетах данным бухгалтерского учета.</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lastRenderedPageBreak/>
        <w:t>Наличие случаев размещения средств фонда капитального ремонта в российских кредитных организациях, не соответствующих требованиям, установленным статьей 176 ЖК РФ, выдачи ссуд, незаконного перечисления средств сторонним организациям на оказание финансовой помощи, использование средств капитального ремонта на оплату административно-хозяйственных расходов Фонда и другие цели, не предусмотренные законодательством или при отсутствии оправдательных документов.</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Использование средства фонда капитального ремонта в соответствии со ст. 166 ЖК РФ и нормативно правового акта Республики Дагестан.</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Наличие перечня работ по капитальному ремонту общего имущества в многоквартирном доме, которые могут финансироваться за счет средств, полученных от собственников помещений.</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Наличие проектно-сметной документации (в случае необходимости в соответствии с законодательством Российской Федерации о градостроительной деятельности).</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 xml:space="preserve">Соблюдение порядка привлечения подрядных организаций для оказания услуг и (или) выполнения работ по капитальному ремонту общего имущества в многоквартирном доме, установленного субъектом Российской Федерации, Правительством Российской </w:t>
      </w:r>
      <w:proofErr w:type="gramStart"/>
      <w:r w:rsidRPr="00116FA5">
        <w:rPr>
          <w:rFonts w:ascii="Times New Roman" w:eastAsia="Times New Roman" w:hAnsi="Times New Roman" w:cs="Times New Roman"/>
          <w:sz w:val="24"/>
          <w:szCs w:val="24"/>
          <w:lang w:eastAsia="ru-RU"/>
        </w:rPr>
        <w:t>Федерации .</w:t>
      </w:r>
      <w:proofErr w:type="gramEnd"/>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Правильность заключения договоров между Заказчиком и Подрядчиком с указанием формы и порядка расчетов за выполненные работы и их соответствие действующему законодательству.</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Соблюдение установленных частью 3 статьи 190 ЖК РФ ограничений (предельных размеров) авансирования;</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Правильность и своевременность расчетов по договорам подряда на выполнение работ (оказание услуг).</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Наличие и достоверность актов приемки выполненных работ, согласованных с органом местного самоуправления, а также с лицом, которое уполномочено действовать от имени собственников помещений в многоквартирном доме  (ч. 2 ст. 190 ЖК РФ).</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Соблюдение размера предельной стоимости услуг и (или) работ по капитальному ремонту общего имущества в многоквартирном доме, которая может оплачиваться Фондом за счет средств фонда капитального ремонта, сформированного исходя из минимального размера взноса на капитальный ремонт, определенного нормативным правовым актом Республики Дагестан (ч. 4 ст. 190 ЖК РФ).</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Соблюдение установленных договорами подряда сроков выполнения работ (оказания услуг) согласно утвержденному графику.</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Порядок реализации предусмотренных в договорах санкций по имущественной ответственности сторон.</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p>
    <w:p w:rsidR="00116FA5" w:rsidRPr="00116FA5" w:rsidRDefault="00116FA5" w:rsidP="00116FA5">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116FA5">
        <w:rPr>
          <w:rFonts w:ascii="Times New Roman" w:eastAsia="Times New Roman" w:hAnsi="Times New Roman" w:cs="Times New Roman"/>
          <w:b/>
          <w:sz w:val="24"/>
          <w:szCs w:val="24"/>
          <w:lang w:eastAsia="ru-RU"/>
        </w:rPr>
        <w:t>3. Проверка организации финансово-хозяйственной деятельности, бухгалтерского учета и достоверности отчетности средств, полученных за счет средств Государственной корпорации - Фонд содействия реформированию ЖКХ, республиканского бюджета Республики Дагестан и средств муниципальных бюджетов.</w:t>
      </w:r>
    </w:p>
    <w:p w:rsidR="00116FA5" w:rsidRPr="00116FA5" w:rsidRDefault="00116FA5" w:rsidP="00116FA5">
      <w:pPr>
        <w:spacing w:after="0" w:line="240" w:lineRule="auto"/>
        <w:ind w:firstLine="709"/>
        <w:jc w:val="both"/>
        <w:rPr>
          <w:rFonts w:ascii="Times New Roman" w:eastAsia="Times New Roman" w:hAnsi="Times New Roman" w:cs="Times New Roman"/>
          <w:b/>
          <w:sz w:val="24"/>
          <w:szCs w:val="24"/>
          <w:lang w:eastAsia="ru-RU"/>
        </w:rPr>
      </w:pP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Порядок оценки деятельности Фонда при проведении аудита проводится по следующим блокам вопросов.</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i/>
          <w:sz w:val="24"/>
          <w:szCs w:val="24"/>
          <w:lang w:eastAsia="ru-RU"/>
        </w:rPr>
        <w:t>3.1.Проверка планирования потребности в денежных (бюджетных) средствах и выполнения основных показателей деятельности Фонда</w:t>
      </w:r>
      <w:r w:rsidRPr="00116FA5">
        <w:rPr>
          <w:rFonts w:ascii="Times New Roman" w:eastAsia="Times New Roman" w:hAnsi="Times New Roman" w:cs="Times New Roman"/>
          <w:sz w:val="24"/>
          <w:szCs w:val="24"/>
          <w:lang w:eastAsia="ru-RU"/>
        </w:rPr>
        <w:t>.</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Правильность определения потребности в бюджетных средствах, наличие расчетов, их достоверность и обоснованность.</w:t>
      </w:r>
    </w:p>
    <w:p w:rsidR="00116FA5" w:rsidRPr="00116FA5" w:rsidRDefault="00116FA5" w:rsidP="00116FA5">
      <w:pPr>
        <w:spacing w:after="0" w:line="240" w:lineRule="auto"/>
        <w:ind w:firstLine="708"/>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Определение планируемых расходов в соответствии с годовыми назначениями бюджетных средств.</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Обоснованность и реальность дополнительной потребности в бюджетных средствах, основания к их истребованию, причины возникновения дополнительных потребностей.</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Правильность определения потребности бюджетных средств и использования выделенных средств строго по назначению, наличие фактов их расходования на другие цели.</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Своевременность представления руководителем Фонда сведений о необходимости корректировки установленных планом финансово-хозяйственной деятельности расходов бюджетных средств по назначениям расходов (направлениям).</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lastRenderedPageBreak/>
        <w:t>Своевременность приведения плана в соответствие с выделенными средствами.</w:t>
      </w:r>
    </w:p>
    <w:p w:rsidR="00116FA5" w:rsidRPr="00116FA5" w:rsidRDefault="00116FA5" w:rsidP="00116FA5">
      <w:pPr>
        <w:spacing w:after="0" w:line="240" w:lineRule="auto"/>
        <w:ind w:firstLine="709"/>
        <w:jc w:val="both"/>
        <w:rPr>
          <w:rFonts w:ascii="Times New Roman" w:eastAsia="Times New Roman" w:hAnsi="Times New Roman" w:cs="Times New Roman"/>
          <w:i/>
          <w:sz w:val="24"/>
          <w:szCs w:val="24"/>
          <w:lang w:eastAsia="ru-RU"/>
        </w:rPr>
      </w:pPr>
      <w:r w:rsidRPr="00116FA5">
        <w:rPr>
          <w:rFonts w:ascii="Times New Roman" w:eastAsia="Times New Roman" w:hAnsi="Times New Roman" w:cs="Times New Roman"/>
          <w:i/>
          <w:sz w:val="24"/>
          <w:szCs w:val="24"/>
          <w:lang w:eastAsia="ru-RU"/>
        </w:rPr>
        <w:t>3.2. Отражение результатов инвентаризации перед составлением годового бухгалтерского баланса.</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Наличие приказа руководителя Фонда на проведение инвентаризации, наличие инвентаризационной комиссии, ее состав (участие в ее составе работников бухгалтерии).</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Периодичность, своевременность, полнота и правильность проведения инвентаризации материальных средств, оформление результатов инвентаризации и отражение их в учете, принятие решений по результатам инвентаризации.</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 xml:space="preserve">Полнота отражения в учете за отчетный период всех операций и результатов инвентаризации денежных и материальных средств и расчетов. </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p>
    <w:p w:rsidR="00116FA5" w:rsidRPr="00116FA5" w:rsidRDefault="00116FA5" w:rsidP="00116FA5">
      <w:pPr>
        <w:spacing w:after="0" w:line="240" w:lineRule="auto"/>
        <w:ind w:firstLine="709"/>
        <w:jc w:val="both"/>
        <w:rPr>
          <w:rFonts w:ascii="Times New Roman" w:eastAsia="Times New Roman" w:hAnsi="Times New Roman" w:cs="Times New Roman"/>
          <w:i/>
          <w:sz w:val="24"/>
          <w:szCs w:val="24"/>
          <w:lang w:eastAsia="ru-RU"/>
        </w:rPr>
      </w:pPr>
      <w:r w:rsidRPr="00116FA5">
        <w:rPr>
          <w:rFonts w:ascii="Times New Roman" w:eastAsia="Times New Roman" w:hAnsi="Times New Roman" w:cs="Times New Roman"/>
          <w:i/>
          <w:sz w:val="24"/>
          <w:szCs w:val="24"/>
          <w:lang w:eastAsia="ru-RU"/>
        </w:rPr>
        <w:t>3.3 Проверка организации, форм и методов бухгалтерского учета.</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Разработка должностных регламентов работников финансово-бухгалтерской службы и доведение их под расписку.</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Формирование учетной политики Фонда.</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Установление графика представления соответствующими подразделениями Фонда всех необходимых для бухгалтерского учета документов и сведений, соблюдение утвержденного руководителем Фонда графика документооборота.</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Наличие в Фонде положений, инструкций и других нормативных актов по бухгалтерскому учету и отчетности, своевременность внесения в них изменений и дополнений.</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 xml:space="preserve">Ведение предусмотренных </w:t>
      </w:r>
      <w:hyperlink r:id="rId8" w:history="1">
        <w:r w:rsidRPr="00116FA5">
          <w:rPr>
            <w:rFonts w:ascii="Times New Roman" w:eastAsia="Times New Roman" w:hAnsi="Times New Roman" w:cs="Times New Roman"/>
            <w:sz w:val="24"/>
            <w:szCs w:val="24"/>
            <w:lang w:eastAsia="ru-RU"/>
          </w:rPr>
          <w:t>Инструкцией</w:t>
        </w:r>
      </w:hyperlink>
      <w:r w:rsidRPr="00116FA5">
        <w:rPr>
          <w:rFonts w:ascii="Times New Roman" w:eastAsia="Times New Roman" w:hAnsi="Times New Roman" w:cs="Times New Roman"/>
          <w:sz w:val="24"/>
          <w:szCs w:val="24"/>
          <w:lang w:eastAsia="ru-RU"/>
        </w:rPr>
        <w:t xml:space="preserve"> по бухгалтерскому учету регистров бухгалтерского учета.</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Укомплектованность штатов, квалификация счетных работников.</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Состояние автоматизации бухгалтерского учета.</w:t>
      </w:r>
    </w:p>
    <w:p w:rsidR="00116FA5" w:rsidRPr="00116FA5" w:rsidRDefault="00116FA5" w:rsidP="00116FA5">
      <w:pPr>
        <w:spacing w:after="0" w:line="240" w:lineRule="auto"/>
        <w:ind w:firstLine="709"/>
        <w:jc w:val="both"/>
        <w:rPr>
          <w:rFonts w:ascii="Times New Roman" w:eastAsia="Times New Roman" w:hAnsi="Times New Roman" w:cs="Times New Roman"/>
          <w:i/>
          <w:sz w:val="24"/>
          <w:szCs w:val="24"/>
          <w:lang w:eastAsia="ru-RU"/>
        </w:rPr>
      </w:pPr>
      <w:r w:rsidRPr="00116FA5">
        <w:rPr>
          <w:rFonts w:ascii="Times New Roman" w:eastAsia="Times New Roman" w:hAnsi="Times New Roman" w:cs="Times New Roman"/>
          <w:i/>
          <w:sz w:val="24"/>
          <w:szCs w:val="24"/>
          <w:lang w:eastAsia="ru-RU"/>
        </w:rPr>
        <w:t>3.4 Состояние бухгалтерского учета и отчетности.</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Соблюдение установленного порядка и правильность записи приходных и расходных операций по учету.</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Наличие и правильность ведения установленных регистров бухгалтерского учета, соблюдение форм и методов бухгалтерского учета и отчетности.</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Полнота и своевременность оприходования по учету материальных и денежных средств, правильность определения стоимости материальных средств.</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Наличие обоснованных документов и правильность их оформления (достоверность оправдательных документов по расходованию денежных и материальных средств).</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u w:val="single"/>
          <w:lang w:eastAsia="ru-RU"/>
        </w:rPr>
      </w:pPr>
      <w:r w:rsidRPr="00116FA5">
        <w:rPr>
          <w:rFonts w:ascii="Times New Roman" w:eastAsia="Times New Roman" w:hAnsi="Times New Roman" w:cs="Times New Roman"/>
          <w:sz w:val="24"/>
          <w:szCs w:val="24"/>
          <w:u w:val="single"/>
          <w:lang w:eastAsia="ru-RU"/>
        </w:rPr>
        <w:t>По учету основных средств:</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соблюдение установленного порядка оформления поступления основных средств;</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полноту и своевременность оприходования основных средств, а также средств, переданных Фонду безвозмездно; правильность определения инвентарной стоимости введенного в эксплуатацию объекта;</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правильность отнесения ценностей к основным средствам;</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 xml:space="preserve">нахождение всех основных средств на ответственном хранении работников, назначенных приказом руководителя учреждения;  </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состояние аналитического учета основных средств, ведение инвентарных карточек, наличие описи;</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проверка операций по списанию основных средств, правильность и законность списания основных средств, безвозмездной их передачи и реализации;</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соблюдение установленного порядка определения износа основных средств, правильность его начисления;</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правильность составления и оформления первичных документов по движению основных средств.</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u w:val="single"/>
          <w:lang w:eastAsia="ru-RU"/>
        </w:rPr>
      </w:pPr>
      <w:r w:rsidRPr="00116FA5">
        <w:rPr>
          <w:rFonts w:ascii="Times New Roman" w:eastAsia="Times New Roman" w:hAnsi="Times New Roman" w:cs="Times New Roman"/>
          <w:sz w:val="24"/>
          <w:szCs w:val="24"/>
          <w:u w:val="single"/>
          <w:lang w:eastAsia="ru-RU"/>
        </w:rPr>
        <w:t>По учету материальных ценностей:</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наличие договоров о полной индивидуальной материальной ответственности;</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правильность ведения учета материальных ценностей (по материально ответственными лицами);</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 xml:space="preserve">оформление документов по приемке и выдаче материальных ценностей; </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lastRenderedPageBreak/>
        <w:t>порядок списания материальных запасов;</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правильность отнесения ценностей к материальным запасам и определение их стоимости при постановке на учет;</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состояние аналитического учета материальных ценностей.</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u w:val="single"/>
          <w:lang w:eastAsia="ru-RU"/>
        </w:rPr>
      </w:pPr>
      <w:r w:rsidRPr="00116FA5">
        <w:rPr>
          <w:rFonts w:ascii="Times New Roman" w:eastAsia="Times New Roman" w:hAnsi="Times New Roman" w:cs="Times New Roman"/>
          <w:sz w:val="24"/>
          <w:szCs w:val="24"/>
          <w:u w:val="single"/>
          <w:lang w:eastAsia="ru-RU"/>
        </w:rPr>
        <w:t>По учету расчетов:</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проверка состояния учета расчетов с подотчетными лицами;</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своевременность и правильность отражения в учете сумм заработной платы работников;</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полнота и достоверность отражения хозяйственных операций по расчетам с дебиторами и кредиторами;</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организация аналитического учета расчетов с подрядными организациями;</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проведение анализа дебиторской и кредиторской задолженности на отчетные даты по средствам фонда капитального ремонта;</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 xml:space="preserve">причины, сроки и законность образования дебиторской и кредиторской задолженности; </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 xml:space="preserve">процедуры (действия), принимаемые по взысканию дебиторской задолженности; </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 xml:space="preserve">наличие случаев списания денежных средств при отсутствии оправдательных документов (актов приемки выполненных работ, договоров (контрактов), выставленных счетов). </w:t>
      </w:r>
    </w:p>
    <w:p w:rsidR="00116FA5" w:rsidRPr="00116FA5" w:rsidRDefault="00116FA5" w:rsidP="00116FA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6FA5" w:rsidRPr="00116FA5" w:rsidRDefault="00116FA5" w:rsidP="00116FA5">
      <w:pPr>
        <w:spacing w:after="0" w:line="240" w:lineRule="auto"/>
        <w:ind w:firstLine="709"/>
        <w:jc w:val="center"/>
        <w:rPr>
          <w:rFonts w:ascii="Times New Roman" w:eastAsia="Times New Roman" w:hAnsi="Times New Roman" w:cs="Times New Roman"/>
          <w:b/>
          <w:bCs/>
          <w:sz w:val="24"/>
          <w:szCs w:val="24"/>
          <w:lang w:eastAsia="ru-RU"/>
        </w:rPr>
      </w:pPr>
      <w:r w:rsidRPr="00116FA5">
        <w:rPr>
          <w:rFonts w:ascii="Times New Roman" w:eastAsia="Times New Roman" w:hAnsi="Times New Roman" w:cs="Times New Roman"/>
          <w:b/>
          <w:bCs/>
          <w:sz w:val="24"/>
          <w:szCs w:val="24"/>
          <w:lang w:eastAsia="ru-RU"/>
        </w:rPr>
        <w:t>Оформление результатов аудиторской проверки.</w:t>
      </w:r>
    </w:p>
    <w:p w:rsidR="00116FA5" w:rsidRPr="00116FA5" w:rsidRDefault="00116FA5" w:rsidP="00116FA5">
      <w:pPr>
        <w:spacing w:after="0" w:line="240" w:lineRule="auto"/>
        <w:ind w:firstLine="709"/>
        <w:jc w:val="both"/>
        <w:rPr>
          <w:rFonts w:ascii="Times New Roman" w:eastAsia="Times New Roman" w:hAnsi="Times New Roman" w:cs="Times New Roman"/>
          <w:b/>
          <w:bCs/>
          <w:sz w:val="24"/>
          <w:szCs w:val="24"/>
          <w:lang w:eastAsia="ru-RU"/>
        </w:rPr>
      </w:pP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Представляется письменная информация (отчет) по результатам проведения обязательного аудита годовой бухгалтерской (финансовой) отчетности Дагестанского фонда капитального ремонта за 2016 г. год.</w:t>
      </w:r>
    </w:p>
    <w:p w:rsidR="00116FA5" w:rsidRPr="00116FA5" w:rsidRDefault="00116FA5" w:rsidP="00116FA5">
      <w:pPr>
        <w:spacing w:after="0" w:line="240" w:lineRule="auto"/>
        <w:ind w:firstLine="709"/>
        <w:jc w:val="both"/>
        <w:rPr>
          <w:rFonts w:ascii="Times New Roman" w:eastAsia="Times New Roman" w:hAnsi="Times New Roman" w:cs="Times New Roman"/>
          <w:sz w:val="24"/>
          <w:szCs w:val="24"/>
          <w:lang w:eastAsia="ru-RU"/>
        </w:rPr>
      </w:pPr>
      <w:r w:rsidRPr="00116FA5">
        <w:rPr>
          <w:rFonts w:ascii="Times New Roman" w:eastAsia="Times New Roman" w:hAnsi="Times New Roman" w:cs="Times New Roman"/>
          <w:sz w:val="24"/>
          <w:szCs w:val="24"/>
          <w:lang w:eastAsia="ru-RU"/>
        </w:rPr>
        <w:t>Аудиторское заключение годовой бухгалтерской (финансовой) отчетности Дагестанского фонда капитального ремонта за 2016 год предоставляется на бумажном носителе в 3 (трех) оригинальных экземплярах на бумажном носителе и на электронном носителе в 1 (одном) экземпляре.</w:t>
      </w:r>
    </w:p>
    <w:p w:rsidR="000F00A4" w:rsidRDefault="000F00A4"/>
    <w:sectPr w:rsidR="000F00A4" w:rsidSect="003719B0">
      <w:pgSz w:w="11906" w:h="16838"/>
      <w:pgMar w:top="567"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B0"/>
    <w:rsid w:val="000F00A4"/>
    <w:rsid w:val="00100679"/>
    <w:rsid w:val="00106ED7"/>
    <w:rsid w:val="00116FA5"/>
    <w:rsid w:val="002C1EE0"/>
    <w:rsid w:val="00327D21"/>
    <w:rsid w:val="003719B0"/>
    <w:rsid w:val="00476022"/>
    <w:rsid w:val="004771E6"/>
    <w:rsid w:val="005D60AA"/>
    <w:rsid w:val="006B3B2A"/>
    <w:rsid w:val="006C62A5"/>
    <w:rsid w:val="008130D8"/>
    <w:rsid w:val="00850CE9"/>
    <w:rsid w:val="00903180"/>
    <w:rsid w:val="00927F5E"/>
    <w:rsid w:val="009740A1"/>
    <w:rsid w:val="00A058DB"/>
    <w:rsid w:val="00A24641"/>
    <w:rsid w:val="00A8543D"/>
    <w:rsid w:val="00BC79D7"/>
    <w:rsid w:val="00C535F4"/>
    <w:rsid w:val="00CB6382"/>
    <w:rsid w:val="00E10CA8"/>
    <w:rsid w:val="00E7527E"/>
    <w:rsid w:val="00F42F2C"/>
    <w:rsid w:val="00FE60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EBBAA-9A3E-4ACE-BA24-D49C3CBF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19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1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A83F7DB93A1CE9D8AB1510494EE1DF57063F35EF2D892AFD1DAD797AE7F2369102739DA55694WFO1Q" TargetMode="External"/><Relationship Id="rId3" Type="http://schemas.openxmlformats.org/officeDocument/2006/relationships/webSettings" Target="webSettings.xml"/><Relationship Id="rId7" Type="http://schemas.openxmlformats.org/officeDocument/2006/relationships/hyperlink" Target="consultantplus://offline/ref=9633786220396E3B24B27A2E2731A3814D66C14A501A2C9FF065C5D34C1AEEB530D3BF88AC58pFB9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633786220396E3B24B27A2E2731A3814D66C14A501A2C9FF065C5D34C1AEEB530D3BF88AC5ApFBEL" TargetMode="External"/><Relationship Id="rId5" Type="http://schemas.openxmlformats.org/officeDocument/2006/relationships/hyperlink" Target="consultantplus://offline/ref=9633786220396E3B24B27A2E2731A3814D67C1495C192C9FF065C5D34C1AEEB530D3BF8CACp5BA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6144</Words>
  <Characters>35023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Наида</dc:creator>
  <cp:lastModifiedBy>Murad</cp:lastModifiedBy>
  <cp:revision>3</cp:revision>
  <cp:lastPrinted>2016-08-19T07:08:00Z</cp:lastPrinted>
  <dcterms:created xsi:type="dcterms:W3CDTF">2016-08-19T13:33:00Z</dcterms:created>
  <dcterms:modified xsi:type="dcterms:W3CDTF">2016-08-19T13:33:00Z</dcterms:modified>
</cp:coreProperties>
</file>